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80" w:rsidRPr="00E05528" w:rsidRDefault="00563E80" w:rsidP="00E05528">
      <w:pPr>
        <w:tabs>
          <w:tab w:val="left" w:pos="4820"/>
          <w:tab w:val="left" w:pos="4962"/>
        </w:tabs>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A07510">
        <w:rPr>
          <w:rFonts w:ascii="Times New Roman" w:hAnsi="Times New Roman" w:cs="Times New Roman"/>
          <w:noProof/>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pt;visibility:visible">
            <v:imagedata r:id="rId7" o:title=""/>
          </v:shape>
        </w:pict>
      </w:r>
    </w:p>
    <w:p w:rsidR="00563E80" w:rsidRPr="00E05528" w:rsidRDefault="00563E80" w:rsidP="00E05528">
      <w:pPr>
        <w:spacing w:before="120" w:after="120"/>
        <w:jc w:val="center"/>
        <w:rPr>
          <w:rFonts w:ascii="Times New Roman" w:hAnsi="Times New Roman" w:cs="Times New Roman"/>
          <w:b/>
          <w:bCs/>
          <w:sz w:val="28"/>
          <w:szCs w:val="28"/>
        </w:rPr>
      </w:pPr>
      <w:r w:rsidRPr="00E05528">
        <w:rPr>
          <w:rFonts w:ascii="Times New Roman" w:hAnsi="Times New Roman" w:cs="Times New Roman"/>
          <w:b/>
          <w:bCs/>
          <w:sz w:val="28"/>
          <w:szCs w:val="28"/>
        </w:rPr>
        <w:t>У К Р А Ї Н А</w:t>
      </w:r>
    </w:p>
    <w:p w:rsidR="00563E80" w:rsidRPr="00E05528" w:rsidRDefault="00563E80" w:rsidP="00E05528">
      <w:pPr>
        <w:ind w:left="-567" w:right="-761"/>
        <w:jc w:val="center"/>
        <w:rPr>
          <w:rFonts w:ascii="Times New Roman" w:hAnsi="Times New Roman" w:cs="Times New Roman"/>
          <w:b/>
          <w:bCs/>
          <w:sz w:val="44"/>
          <w:szCs w:val="44"/>
        </w:rPr>
      </w:pPr>
      <w:r w:rsidRPr="00E05528">
        <w:rPr>
          <w:rFonts w:ascii="Times New Roman" w:hAnsi="Times New Roman" w:cs="Times New Roman"/>
          <w:b/>
          <w:bCs/>
          <w:sz w:val="44"/>
          <w:szCs w:val="44"/>
        </w:rPr>
        <w:t>Р О З П О Р Я Д Ж Е Н Н Я</w:t>
      </w:r>
    </w:p>
    <w:p w:rsidR="00563E80" w:rsidRPr="00E05528" w:rsidRDefault="00563E80" w:rsidP="00E05528">
      <w:pPr>
        <w:ind w:left="-567" w:right="-761"/>
        <w:jc w:val="center"/>
        <w:rPr>
          <w:rFonts w:ascii="Times New Roman" w:hAnsi="Times New Roman" w:cs="Times New Roman"/>
          <w:b/>
          <w:bCs/>
          <w:sz w:val="28"/>
          <w:szCs w:val="28"/>
        </w:rPr>
      </w:pPr>
      <w:r w:rsidRPr="00E05528">
        <w:rPr>
          <w:rFonts w:ascii="Times New Roman" w:hAnsi="Times New Roman" w:cs="Times New Roman"/>
          <w:b/>
          <w:bCs/>
          <w:sz w:val="28"/>
          <w:szCs w:val="28"/>
        </w:rPr>
        <w:t>голови Рахівської районної державної адміністрації</w:t>
      </w:r>
    </w:p>
    <w:p w:rsidR="00563E80" w:rsidRPr="00E05528" w:rsidRDefault="00563E80" w:rsidP="00E05528">
      <w:pPr>
        <w:ind w:left="-567" w:right="-761"/>
        <w:jc w:val="center"/>
        <w:rPr>
          <w:rFonts w:ascii="Times New Roman" w:hAnsi="Times New Roman" w:cs="Times New Roman"/>
          <w:b/>
          <w:bCs/>
          <w:sz w:val="28"/>
          <w:szCs w:val="28"/>
        </w:rPr>
      </w:pPr>
      <w:r w:rsidRPr="00E05528">
        <w:rPr>
          <w:rFonts w:ascii="Times New Roman" w:hAnsi="Times New Roman" w:cs="Times New Roman"/>
          <w:b/>
          <w:bCs/>
          <w:sz w:val="28"/>
          <w:szCs w:val="28"/>
        </w:rPr>
        <w:t>Закарпатської області</w:t>
      </w:r>
    </w:p>
    <w:p w:rsidR="00563E80" w:rsidRPr="00E05528" w:rsidRDefault="00563E80" w:rsidP="00E05528">
      <w:pPr>
        <w:ind w:left="-567" w:right="-761"/>
        <w:jc w:val="center"/>
        <w:rPr>
          <w:rFonts w:ascii="Times New Roman" w:hAnsi="Times New Roman" w:cs="Times New Roman"/>
          <w:b/>
          <w:bCs/>
          <w:sz w:val="28"/>
          <w:szCs w:val="28"/>
        </w:rPr>
      </w:pPr>
    </w:p>
    <w:p w:rsidR="00563E80" w:rsidRPr="006D695A" w:rsidRDefault="00563E80" w:rsidP="00302188">
      <w:pPr>
        <w:tabs>
          <w:tab w:val="left" w:pos="4962"/>
        </w:tabs>
        <w:jc w:val="both"/>
        <w:rPr>
          <w:rFonts w:ascii="Times New Roman" w:hAnsi="Times New Roman" w:cs="Times New Roman"/>
          <w:b/>
          <w:sz w:val="26"/>
          <w:szCs w:val="26"/>
        </w:rPr>
      </w:pPr>
      <w:r w:rsidRPr="00302188">
        <w:rPr>
          <w:rFonts w:ascii="Times New Roman" w:hAnsi="Times New Roman" w:cs="Times New Roman"/>
          <w:sz w:val="28"/>
          <w:szCs w:val="28"/>
          <w:u w:val="single"/>
        </w:rPr>
        <w:t>23.01.2020</w:t>
      </w:r>
      <w:r w:rsidRPr="00E055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5528">
        <w:rPr>
          <w:rFonts w:ascii="Times New Roman" w:hAnsi="Times New Roman" w:cs="Times New Roman"/>
          <w:b/>
          <w:sz w:val="28"/>
          <w:szCs w:val="28"/>
        </w:rPr>
        <w:t xml:space="preserve">     Рахів                  </w:t>
      </w:r>
      <w:r>
        <w:rPr>
          <w:rFonts w:ascii="Times New Roman" w:hAnsi="Times New Roman" w:cs="Times New Roman"/>
          <w:b/>
          <w:sz w:val="28"/>
          <w:szCs w:val="28"/>
        </w:rPr>
        <w:t xml:space="preserve">                           </w:t>
      </w:r>
      <w:r w:rsidRPr="00E055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02188">
        <w:rPr>
          <w:rFonts w:ascii="Times New Roman" w:hAnsi="Times New Roman" w:cs="Times New Roman"/>
          <w:sz w:val="28"/>
          <w:szCs w:val="28"/>
          <w:u w:val="single"/>
        </w:rPr>
        <w:t>20</w:t>
      </w:r>
      <w:r w:rsidRPr="00E05528">
        <w:rPr>
          <w:rFonts w:ascii="Times New Roman" w:hAnsi="Times New Roman" w:cs="Times New Roman"/>
          <w:sz w:val="28"/>
          <w:szCs w:val="28"/>
        </w:rPr>
        <w:t xml:space="preserve">              </w:t>
      </w:r>
    </w:p>
    <w:p w:rsidR="00563E80" w:rsidRPr="00E05528" w:rsidRDefault="00563E80" w:rsidP="00E05528">
      <w:pPr>
        <w:jc w:val="center"/>
        <w:rPr>
          <w:rFonts w:ascii="Times New Roman" w:hAnsi="Times New Roman" w:cs="Times New Roman"/>
          <w:sz w:val="28"/>
          <w:szCs w:val="28"/>
        </w:rPr>
      </w:pPr>
      <w:r w:rsidRPr="00E05528">
        <w:rPr>
          <w:rFonts w:ascii="Times New Roman" w:hAnsi="Times New Roman" w:cs="Times New Roman"/>
          <w:sz w:val="28"/>
          <w:szCs w:val="28"/>
        </w:rPr>
        <w:t xml:space="preserve">                                       </w:t>
      </w:r>
    </w:p>
    <w:tbl>
      <w:tblPr>
        <w:tblW w:w="9720" w:type="dxa"/>
        <w:tblInd w:w="108" w:type="dxa"/>
        <w:tblLook w:val="01E0"/>
      </w:tblPr>
      <w:tblGrid>
        <w:gridCol w:w="9720"/>
      </w:tblGrid>
      <w:tr w:rsidR="00563E80" w:rsidRPr="00E05528" w:rsidTr="007F64A9">
        <w:trPr>
          <w:trHeight w:val="890"/>
        </w:trPr>
        <w:tc>
          <w:tcPr>
            <w:tcW w:w="9720" w:type="dxa"/>
          </w:tcPr>
          <w:p w:rsidR="00563E80" w:rsidRPr="00E05528" w:rsidRDefault="00563E80" w:rsidP="00E05528">
            <w:pPr>
              <w:jc w:val="center"/>
              <w:rPr>
                <w:rFonts w:ascii="Times New Roman" w:hAnsi="Times New Roman" w:cs="Times New Roman"/>
                <w:b/>
                <w:i/>
                <w:sz w:val="28"/>
                <w:szCs w:val="28"/>
              </w:rPr>
            </w:pPr>
            <w:r w:rsidRPr="00E05528">
              <w:rPr>
                <w:rFonts w:ascii="Times New Roman" w:hAnsi="Times New Roman" w:cs="Times New Roman"/>
                <w:b/>
                <w:i/>
                <w:sz w:val="28"/>
                <w:szCs w:val="28"/>
              </w:rPr>
              <w:t xml:space="preserve">Про внесення змін до розпорядження голови райдержадміністрації </w:t>
            </w:r>
            <w:r>
              <w:rPr>
                <w:rFonts w:ascii="Times New Roman" w:hAnsi="Times New Roman" w:cs="Times New Roman"/>
                <w:b/>
                <w:i/>
                <w:sz w:val="28"/>
                <w:szCs w:val="28"/>
              </w:rPr>
              <w:t>15.12.2016 № 462</w:t>
            </w:r>
            <w:r w:rsidRPr="00E05528">
              <w:rPr>
                <w:rFonts w:ascii="Times New Roman" w:hAnsi="Times New Roman" w:cs="Times New Roman"/>
                <w:b/>
                <w:i/>
                <w:sz w:val="28"/>
                <w:szCs w:val="28"/>
              </w:rPr>
              <w:t xml:space="preserve"> „Про Програму  розвитку </w:t>
            </w:r>
            <w:r>
              <w:rPr>
                <w:rFonts w:ascii="Times New Roman" w:hAnsi="Times New Roman" w:cs="Times New Roman"/>
                <w:b/>
                <w:i/>
                <w:sz w:val="28"/>
                <w:szCs w:val="28"/>
              </w:rPr>
              <w:t xml:space="preserve">фізичної </w:t>
            </w:r>
            <w:r w:rsidRPr="00E05528">
              <w:rPr>
                <w:rFonts w:ascii="Times New Roman" w:hAnsi="Times New Roman" w:cs="Times New Roman"/>
                <w:b/>
                <w:i/>
                <w:sz w:val="28"/>
                <w:szCs w:val="28"/>
              </w:rPr>
              <w:t xml:space="preserve">культури і </w:t>
            </w:r>
            <w:r>
              <w:rPr>
                <w:rFonts w:ascii="Times New Roman" w:hAnsi="Times New Roman" w:cs="Times New Roman"/>
                <w:b/>
                <w:i/>
                <w:sz w:val="28"/>
                <w:szCs w:val="28"/>
              </w:rPr>
              <w:t>спорту</w:t>
            </w:r>
            <w:r w:rsidRPr="00E05528">
              <w:rPr>
                <w:rFonts w:ascii="Times New Roman" w:hAnsi="Times New Roman" w:cs="Times New Roman"/>
                <w:b/>
                <w:i/>
                <w:sz w:val="28"/>
                <w:szCs w:val="28"/>
              </w:rPr>
              <w:t xml:space="preserve"> в </w:t>
            </w:r>
            <w:r>
              <w:rPr>
                <w:rFonts w:ascii="Times New Roman" w:hAnsi="Times New Roman" w:cs="Times New Roman"/>
                <w:b/>
                <w:i/>
                <w:sz w:val="28"/>
                <w:szCs w:val="28"/>
              </w:rPr>
              <w:t xml:space="preserve">Рахівському </w:t>
            </w:r>
            <w:r w:rsidRPr="00E05528">
              <w:rPr>
                <w:rFonts w:ascii="Times New Roman" w:hAnsi="Times New Roman" w:cs="Times New Roman"/>
                <w:b/>
                <w:i/>
                <w:sz w:val="28"/>
                <w:szCs w:val="28"/>
              </w:rPr>
              <w:t>районі</w:t>
            </w:r>
            <w:r>
              <w:rPr>
                <w:rFonts w:ascii="Times New Roman" w:hAnsi="Times New Roman" w:cs="Times New Roman"/>
                <w:b/>
                <w:i/>
                <w:sz w:val="28"/>
                <w:szCs w:val="28"/>
              </w:rPr>
              <w:t xml:space="preserve"> </w:t>
            </w:r>
            <w:r w:rsidRPr="00E05528">
              <w:rPr>
                <w:rFonts w:ascii="Times New Roman" w:hAnsi="Times New Roman" w:cs="Times New Roman"/>
                <w:b/>
                <w:i/>
                <w:sz w:val="28"/>
                <w:szCs w:val="28"/>
              </w:rPr>
              <w:t xml:space="preserve">на </w:t>
            </w:r>
            <w:r>
              <w:rPr>
                <w:rFonts w:ascii="Times New Roman" w:hAnsi="Times New Roman" w:cs="Times New Roman"/>
                <w:b/>
                <w:i/>
                <w:sz w:val="28"/>
                <w:szCs w:val="28"/>
              </w:rPr>
              <w:t>період до 2020 року</w:t>
            </w:r>
            <w:r w:rsidRPr="00E05528">
              <w:rPr>
                <w:rFonts w:ascii="Times New Roman" w:hAnsi="Times New Roman" w:cs="Times New Roman"/>
                <w:b/>
                <w:i/>
                <w:sz w:val="28"/>
                <w:szCs w:val="28"/>
              </w:rPr>
              <w:t>”</w:t>
            </w:r>
          </w:p>
          <w:p w:rsidR="00563E80" w:rsidRPr="00E05528" w:rsidRDefault="00563E80" w:rsidP="007F64A9">
            <w:pPr>
              <w:rPr>
                <w:rFonts w:ascii="Times New Roman" w:hAnsi="Times New Roman" w:cs="Times New Roman"/>
                <w:b/>
                <w:i/>
                <w:sz w:val="28"/>
                <w:szCs w:val="28"/>
              </w:rPr>
            </w:pPr>
          </w:p>
        </w:tc>
      </w:tr>
    </w:tbl>
    <w:p w:rsidR="00563E80" w:rsidRPr="00E05528" w:rsidRDefault="00563E80" w:rsidP="00E9129F">
      <w:pPr>
        <w:ind w:firstLine="708"/>
        <w:jc w:val="both"/>
        <w:rPr>
          <w:rFonts w:ascii="Times New Roman" w:hAnsi="Times New Roman" w:cs="Times New Roman"/>
          <w:sz w:val="28"/>
          <w:szCs w:val="28"/>
        </w:rPr>
      </w:pPr>
      <w:r w:rsidRPr="00E05528">
        <w:rPr>
          <w:rFonts w:ascii="Times New Roman" w:hAnsi="Times New Roman" w:cs="Times New Roman"/>
          <w:sz w:val="28"/>
          <w:szCs w:val="28"/>
        </w:rPr>
        <w:t xml:space="preserve">Відповідно до статей 6 і 39 Закону України </w:t>
      </w:r>
      <w:r w:rsidRPr="00E05528">
        <w:rPr>
          <w:rFonts w:ascii="Times New Roman" w:hAnsi="Times New Roman" w:cs="Times New Roman"/>
          <w:bCs/>
          <w:sz w:val="28"/>
          <w:szCs w:val="28"/>
        </w:rPr>
        <w:t>„</w:t>
      </w:r>
      <w:r w:rsidRPr="00E05528">
        <w:rPr>
          <w:rFonts w:ascii="Times New Roman" w:hAnsi="Times New Roman" w:cs="Times New Roman"/>
          <w:sz w:val="28"/>
          <w:szCs w:val="28"/>
        </w:rPr>
        <w:t>Про місцеві державні адміністрації”</w:t>
      </w:r>
      <w:r w:rsidRPr="00E05528">
        <w:rPr>
          <w:rFonts w:ascii="Times New Roman" w:hAnsi="Times New Roman" w:cs="Times New Roman"/>
          <w:bCs/>
          <w:sz w:val="28"/>
          <w:szCs w:val="28"/>
        </w:rPr>
        <w:t>,</w:t>
      </w:r>
      <w:r w:rsidRPr="00E05528">
        <w:rPr>
          <w:rFonts w:ascii="Times New Roman" w:hAnsi="Times New Roman" w:cs="Times New Roman"/>
          <w:sz w:val="28"/>
          <w:szCs w:val="28"/>
        </w:rPr>
        <w:t xml:space="preserve"> Закону України  ,,Про </w:t>
      </w:r>
      <w:r>
        <w:rPr>
          <w:rFonts w:ascii="Times New Roman" w:hAnsi="Times New Roman" w:cs="Times New Roman"/>
          <w:sz w:val="28"/>
          <w:szCs w:val="28"/>
        </w:rPr>
        <w:t>фізичну культуру і спорт</w:t>
      </w:r>
      <w:r w:rsidRPr="00E05528">
        <w:rPr>
          <w:rFonts w:ascii="Times New Roman" w:hAnsi="Times New Roman" w:cs="Times New Roman"/>
          <w:sz w:val="28"/>
          <w:szCs w:val="28"/>
        </w:rPr>
        <w:t>”,</w:t>
      </w:r>
      <w:r>
        <w:rPr>
          <w:rFonts w:ascii="Times New Roman" w:hAnsi="Times New Roman" w:cs="Times New Roman"/>
          <w:sz w:val="28"/>
          <w:szCs w:val="28"/>
        </w:rPr>
        <w:t xml:space="preserve"> постанови Верховної Ради України  19 жовтня 2016 року № 1695-VIII </w:t>
      </w:r>
      <w:r w:rsidRPr="00E05528">
        <w:rPr>
          <w:rFonts w:ascii="Times New Roman" w:hAnsi="Times New Roman" w:cs="Times New Roman"/>
          <w:sz w:val="28"/>
          <w:szCs w:val="28"/>
        </w:rPr>
        <w:t xml:space="preserve">,,Про </w:t>
      </w:r>
      <w:r>
        <w:rPr>
          <w:rFonts w:ascii="Times New Roman" w:hAnsi="Times New Roman" w:cs="Times New Roman"/>
          <w:sz w:val="28"/>
          <w:szCs w:val="28"/>
        </w:rPr>
        <w:t>забезпечення сталого розвитку сфери фізичної культури і спорту в Україні в умовах децентралізації влади</w:t>
      </w:r>
      <w:r w:rsidRPr="00E05528">
        <w:rPr>
          <w:rFonts w:ascii="Times New Roman" w:hAnsi="Times New Roman" w:cs="Times New Roman"/>
          <w:sz w:val="28"/>
          <w:szCs w:val="28"/>
        </w:rPr>
        <w:t>”</w:t>
      </w:r>
      <w:r>
        <w:rPr>
          <w:rFonts w:ascii="Times New Roman" w:hAnsi="Times New Roman" w:cs="Times New Roman"/>
          <w:sz w:val="28"/>
          <w:szCs w:val="28"/>
        </w:rPr>
        <w:t xml:space="preserve">, розпорядження Кабінету МіністрівУкраїни від 9 грудня 2015 року№ 1320-р </w:t>
      </w:r>
      <w:r w:rsidRPr="00E05528">
        <w:rPr>
          <w:rFonts w:ascii="Times New Roman" w:hAnsi="Times New Roman" w:cs="Times New Roman"/>
          <w:sz w:val="28"/>
          <w:szCs w:val="28"/>
        </w:rPr>
        <w:t xml:space="preserve">,,Про </w:t>
      </w:r>
      <w:r>
        <w:rPr>
          <w:rFonts w:ascii="Times New Roman" w:hAnsi="Times New Roman" w:cs="Times New Roman"/>
          <w:sz w:val="28"/>
          <w:szCs w:val="28"/>
        </w:rPr>
        <w:t>схвалення Концепції Державної цільової соціальної програми розвитку фізичної культури і спорту на період до 2020 року</w:t>
      </w:r>
      <w:r w:rsidRPr="00E05528">
        <w:rPr>
          <w:rFonts w:ascii="Times New Roman" w:hAnsi="Times New Roman" w:cs="Times New Roman"/>
          <w:sz w:val="28"/>
          <w:szCs w:val="28"/>
        </w:rPr>
        <w:t>”</w:t>
      </w:r>
      <w:r>
        <w:rPr>
          <w:rFonts w:ascii="Times New Roman" w:hAnsi="Times New Roman" w:cs="Times New Roman"/>
          <w:sz w:val="28"/>
          <w:szCs w:val="28"/>
        </w:rPr>
        <w:t>, розпоряджень</w:t>
      </w:r>
      <w:r w:rsidRPr="00E05528">
        <w:rPr>
          <w:rFonts w:ascii="Times New Roman" w:hAnsi="Times New Roman" w:cs="Times New Roman"/>
          <w:sz w:val="28"/>
          <w:szCs w:val="28"/>
        </w:rPr>
        <w:t xml:space="preserve"> голови Рахівської райдержадміністрації від 29.11.2019 р.  № 113 „Про структуру ра</w:t>
      </w:r>
      <w:r>
        <w:rPr>
          <w:rFonts w:ascii="Times New Roman" w:hAnsi="Times New Roman" w:cs="Times New Roman"/>
          <w:sz w:val="28"/>
          <w:szCs w:val="28"/>
        </w:rPr>
        <w:t xml:space="preserve">йонної державної адміністрації” та від 22.01.2020 р. №10 </w:t>
      </w:r>
      <w:r w:rsidRPr="00E05528">
        <w:rPr>
          <w:rFonts w:ascii="Times New Roman" w:hAnsi="Times New Roman" w:cs="Times New Roman"/>
          <w:sz w:val="28"/>
          <w:szCs w:val="28"/>
        </w:rPr>
        <w:t xml:space="preserve">„Про </w:t>
      </w:r>
      <w:r>
        <w:rPr>
          <w:rFonts w:ascii="Times New Roman" w:hAnsi="Times New Roman" w:cs="Times New Roman"/>
          <w:sz w:val="28"/>
          <w:szCs w:val="28"/>
        </w:rPr>
        <w:t>внесення змін до структури</w:t>
      </w:r>
      <w:r w:rsidRPr="00E05528">
        <w:rPr>
          <w:rFonts w:ascii="Times New Roman" w:hAnsi="Times New Roman" w:cs="Times New Roman"/>
          <w:sz w:val="28"/>
          <w:szCs w:val="28"/>
        </w:rPr>
        <w:t xml:space="preserve"> ра</w:t>
      </w:r>
      <w:r>
        <w:rPr>
          <w:rFonts w:ascii="Times New Roman" w:hAnsi="Times New Roman" w:cs="Times New Roman"/>
          <w:sz w:val="28"/>
          <w:szCs w:val="28"/>
        </w:rPr>
        <w:t>йонної державної адміністрації”</w:t>
      </w:r>
      <w:r w:rsidRPr="00E05528">
        <w:rPr>
          <w:rFonts w:ascii="Times New Roman" w:hAnsi="Times New Roman" w:cs="Times New Roman"/>
          <w:sz w:val="28"/>
          <w:szCs w:val="28"/>
        </w:rPr>
        <w:t xml:space="preserve">: </w:t>
      </w:r>
    </w:p>
    <w:p w:rsidR="00563E80" w:rsidRPr="00E05528" w:rsidRDefault="00563E80" w:rsidP="00E05528">
      <w:pPr>
        <w:jc w:val="both"/>
        <w:rPr>
          <w:rFonts w:ascii="Times New Roman" w:hAnsi="Times New Roman" w:cs="Times New Roman"/>
          <w:sz w:val="28"/>
          <w:szCs w:val="28"/>
        </w:rPr>
      </w:pPr>
    </w:p>
    <w:p w:rsidR="00563E80" w:rsidRPr="00E05528" w:rsidRDefault="00563E80" w:rsidP="002C3D59">
      <w:p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E05528">
        <w:rPr>
          <w:rFonts w:ascii="Times New Roman" w:hAnsi="Times New Roman" w:cs="Times New Roman"/>
          <w:sz w:val="28"/>
          <w:szCs w:val="28"/>
        </w:rPr>
        <w:t xml:space="preserve">1. Внести такі зміни до розпорядження голови райдержадміністрації </w:t>
      </w:r>
      <w:r>
        <w:rPr>
          <w:rFonts w:ascii="Times New Roman" w:hAnsi="Times New Roman" w:cs="Times New Roman"/>
          <w:sz w:val="28"/>
          <w:szCs w:val="28"/>
        </w:rPr>
        <w:t>15.12.2016№ 462</w:t>
      </w:r>
      <w:r w:rsidRPr="00E05528">
        <w:rPr>
          <w:rFonts w:ascii="Times New Roman" w:hAnsi="Times New Roman" w:cs="Times New Roman"/>
          <w:sz w:val="28"/>
          <w:szCs w:val="28"/>
        </w:rPr>
        <w:t xml:space="preserve"> </w:t>
      </w:r>
      <w:r w:rsidRPr="002C3D59">
        <w:rPr>
          <w:rFonts w:ascii="Times New Roman" w:hAnsi="Times New Roman" w:cs="Times New Roman"/>
          <w:sz w:val="28"/>
          <w:szCs w:val="28"/>
        </w:rPr>
        <w:t>„Про Програму  розвитку фізичної культури і спорту</w:t>
      </w:r>
      <w:r>
        <w:rPr>
          <w:rFonts w:ascii="Times New Roman" w:hAnsi="Times New Roman" w:cs="Times New Roman"/>
          <w:sz w:val="28"/>
          <w:szCs w:val="28"/>
        </w:rPr>
        <w:t xml:space="preserve"> в Рахівському </w:t>
      </w:r>
      <w:r w:rsidRPr="002C3D59">
        <w:rPr>
          <w:rFonts w:ascii="Times New Roman" w:hAnsi="Times New Roman" w:cs="Times New Roman"/>
          <w:sz w:val="28"/>
          <w:szCs w:val="28"/>
        </w:rPr>
        <w:t>районі на період до2020 року”</w:t>
      </w:r>
      <w:r w:rsidRPr="00E05528">
        <w:rPr>
          <w:rFonts w:ascii="Times New Roman" w:hAnsi="Times New Roman" w:cs="Times New Roman"/>
          <w:sz w:val="28"/>
          <w:szCs w:val="28"/>
        </w:rPr>
        <w:t xml:space="preserve"> (далі – Програма):</w:t>
      </w:r>
    </w:p>
    <w:p w:rsidR="00563E80" w:rsidRDefault="00563E80" w:rsidP="00E05528">
      <w:pPr>
        <w:ind w:firstLine="709"/>
        <w:jc w:val="both"/>
        <w:rPr>
          <w:rFonts w:ascii="Times New Roman" w:hAnsi="Times New Roman" w:cs="Times New Roman"/>
          <w:sz w:val="28"/>
          <w:szCs w:val="28"/>
        </w:rPr>
      </w:pPr>
      <w:r w:rsidRPr="00E05528">
        <w:rPr>
          <w:rFonts w:ascii="Times New Roman" w:hAnsi="Times New Roman" w:cs="Times New Roman"/>
          <w:sz w:val="28"/>
          <w:szCs w:val="28"/>
        </w:rPr>
        <w:t xml:space="preserve">1.1. Розділ </w:t>
      </w:r>
      <w:r>
        <w:rPr>
          <w:rFonts w:ascii="Times New Roman" w:hAnsi="Times New Roman" w:cs="Times New Roman"/>
          <w:sz w:val="28"/>
          <w:szCs w:val="28"/>
        </w:rPr>
        <w:t xml:space="preserve">8 </w:t>
      </w:r>
      <w:r w:rsidRPr="00E05528">
        <w:rPr>
          <w:rFonts w:ascii="Times New Roman" w:hAnsi="Times New Roman" w:cs="Times New Roman"/>
          <w:sz w:val="28"/>
          <w:szCs w:val="28"/>
        </w:rPr>
        <w:t>Програми „</w:t>
      </w:r>
      <w:r>
        <w:rPr>
          <w:rFonts w:ascii="Times New Roman" w:hAnsi="Times New Roman" w:cs="Times New Roman"/>
          <w:sz w:val="28"/>
          <w:szCs w:val="28"/>
        </w:rPr>
        <w:t>Координація та к</w:t>
      </w:r>
      <w:r w:rsidRPr="00E05528">
        <w:rPr>
          <w:rFonts w:ascii="Times New Roman" w:hAnsi="Times New Roman" w:cs="Times New Roman"/>
          <w:sz w:val="28"/>
          <w:szCs w:val="28"/>
        </w:rPr>
        <w:t>онтроль за ходом  виконанням Програми” викласти у новій редакції:</w:t>
      </w:r>
    </w:p>
    <w:p w:rsidR="00563E80" w:rsidRDefault="00563E80" w:rsidP="00C010C5">
      <w:pPr>
        <w:pStyle w:val="BodyText3"/>
        <w:ind w:right="23"/>
        <w:jc w:val="both"/>
        <w:rPr>
          <w:rFonts w:ascii="Times New Roman" w:hAnsi="Times New Roman" w:cs="Times New Roman"/>
          <w:bCs/>
          <w:sz w:val="28"/>
          <w:szCs w:val="28"/>
        </w:rPr>
      </w:pPr>
      <w:r>
        <w:rPr>
          <w:bCs/>
          <w:szCs w:val="28"/>
        </w:rPr>
        <w:t xml:space="preserve">             </w:t>
      </w:r>
      <w:r w:rsidRPr="002C3D59">
        <w:rPr>
          <w:bCs/>
          <w:szCs w:val="28"/>
        </w:rPr>
        <w:t xml:space="preserve"> </w:t>
      </w:r>
      <w:r w:rsidRPr="002C3D59">
        <w:rPr>
          <w:rFonts w:ascii="Times New Roman" w:hAnsi="Times New Roman" w:cs="Times New Roman"/>
          <w:sz w:val="28"/>
          <w:szCs w:val="28"/>
        </w:rPr>
        <w:t>„</w:t>
      </w:r>
      <w:r w:rsidRPr="002C3D59">
        <w:rPr>
          <w:rFonts w:ascii="Times New Roman" w:hAnsi="Times New Roman" w:cs="Times New Roman"/>
          <w:bCs/>
          <w:sz w:val="28"/>
          <w:szCs w:val="28"/>
        </w:rPr>
        <w:t xml:space="preserve">Координацію і контроль за виконанням Програми здійснюють відділ культури, молоді, спорту та туризму райдержадміністрації та відділ освіти райдержадміністрації, які щороку звітує про стан виконання Програми районній державній адміністрації, районній раді та управлінню молоді та спорту облдержадміністрації. </w:t>
      </w:r>
    </w:p>
    <w:p w:rsidR="00563E80" w:rsidRPr="00C010C5" w:rsidRDefault="00563E80" w:rsidP="00C010C5">
      <w:pPr>
        <w:pStyle w:val="BodyText3"/>
        <w:ind w:right="23" w:firstLine="720"/>
        <w:jc w:val="both"/>
        <w:rPr>
          <w:rFonts w:ascii="Times New Roman" w:hAnsi="Times New Roman" w:cs="Times New Roman"/>
          <w:bCs/>
          <w:sz w:val="28"/>
          <w:szCs w:val="28"/>
        </w:rPr>
      </w:pPr>
      <w:r>
        <w:rPr>
          <w:rFonts w:ascii="Times New Roman" w:hAnsi="Times New Roman" w:cs="Times New Roman"/>
          <w:bCs/>
          <w:sz w:val="28"/>
          <w:szCs w:val="28"/>
        </w:rPr>
        <w:t>Внесення змін та доповнень до Програми здійснюється у визначеному порядку.</w:t>
      </w:r>
      <w:r w:rsidRPr="006D695A">
        <w:rPr>
          <w:rFonts w:ascii="Times New Roman" w:hAnsi="Times New Roman" w:cs="Times New Roman"/>
          <w:sz w:val="28"/>
          <w:szCs w:val="28"/>
        </w:rPr>
        <w:t xml:space="preserve"> </w:t>
      </w:r>
      <w:r w:rsidRPr="002C3D59">
        <w:rPr>
          <w:rFonts w:ascii="Times New Roman" w:hAnsi="Times New Roman" w:cs="Times New Roman"/>
          <w:sz w:val="28"/>
          <w:szCs w:val="28"/>
        </w:rPr>
        <w:t>”</w:t>
      </w:r>
    </w:p>
    <w:p w:rsidR="00563E80" w:rsidRDefault="00563E80" w:rsidP="006D695A">
      <w:pPr>
        <w:pStyle w:val="BodyText3"/>
        <w:ind w:right="23" w:firstLine="720"/>
        <w:jc w:val="both"/>
        <w:rPr>
          <w:rFonts w:ascii="Times New Roman" w:hAnsi="Times New Roman" w:cs="Times New Roman"/>
          <w:bCs/>
          <w:sz w:val="28"/>
          <w:szCs w:val="28"/>
        </w:rPr>
      </w:pPr>
      <w:r w:rsidRPr="006D695A">
        <w:rPr>
          <w:rFonts w:ascii="Times New Roman" w:hAnsi="Times New Roman" w:cs="Times New Roman"/>
          <w:bCs/>
          <w:sz w:val="28"/>
          <w:szCs w:val="28"/>
        </w:rPr>
        <w:t xml:space="preserve">1.2. Додаток до Програми „Напрями діяльності та заходи Програми розвитку фізичної культури і спорту в Рахівському районі на період до 2020 року”, </w:t>
      </w:r>
      <w:r>
        <w:rPr>
          <w:rFonts w:ascii="Times New Roman" w:hAnsi="Times New Roman" w:cs="Times New Roman"/>
          <w:bCs/>
          <w:sz w:val="28"/>
          <w:szCs w:val="28"/>
        </w:rPr>
        <w:t>схвале</w:t>
      </w:r>
      <w:r w:rsidRPr="006D695A">
        <w:rPr>
          <w:rFonts w:ascii="Times New Roman" w:hAnsi="Times New Roman" w:cs="Times New Roman"/>
          <w:bCs/>
          <w:sz w:val="28"/>
          <w:szCs w:val="28"/>
        </w:rPr>
        <w:t xml:space="preserve">ної </w:t>
      </w:r>
      <w:r>
        <w:rPr>
          <w:rFonts w:ascii="Times New Roman" w:hAnsi="Times New Roman" w:cs="Times New Roman"/>
          <w:bCs/>
          <w:sz w:val="28"/>
          <w:szCs w:val="28"/>
        </w:rPr>
        <w:t>розпорядж</w:t>
      </w:r>
      <w:r w:rsidRPr="006D695A">
        <w:rPr>
          <w:rFonts w:ascii="Times New Roman" w:hAnsi="Times New Roman" w:cs="Times New Roman"/>
          <w:bCs/>
          <w:sz w:val="28"/>
          <w:szCs w:val="28"/>
        </w:rPr>
        <w:t xml:space="preserve">енням </w:t>
      </w:r>
      <w:r>
        <w:rPr>
          <w:rFonts w:ascii="Times New Roman" w:hAnsi="Times New Roman" w:cs="Times New Roman"/>
          <w:bCs/>
          <w:sz w:val="28"/>
          <w:szCs w:val="28"/>
        </w:rPr>
        <w:t xml:space="preserve">голови райдержадміністрації </w:t>
      </w:r>
      <w:r w:rsidRPr="006D695A">
        <w:rPr>
          <w:rFonts w:ascii="Times New Roman" w:hAnsi="Times New Roman" w:cs="Times New Roman"/>
          <w:bCs/>
          <w:sz w:val="28"/>
          <w:szCs w:val="28"/>
        </w:rPr>
        <w:t xml:space="preserve"> від </w:t>
      </w:r>
      <w:r>
        <w:rPr>
          <w:rFonts w:ascii="Times New Roman" w:hAnsi="Times New Roman" w:cs="Times New Roman"/>
          <w:bCs/>
          <w:sz w:val="28"/>
          <w:szCs w:val="28"/>
        </w:rPr>
        <w:t>15</w:t>
      </w:r>
      <w:r w:rsidRPr="006D695A">
        <w:rPr>
          <w:rFonts w:ascii="Times New Roman" w:hAnsi="Times New Roman" w:cs="Times New Roman"/>
          <w:bCs/>
          <w:sz w:val="28"/>
          <w:szCs w:val="28"/>
        </w:rPr>
        <w:t xml:space="preserve"> грудня 2016 р. № </w:t>
      </w:r>
      <w:r>
        <w:rPr>
          <w:rFonts w:ascii="Times New Roman" w:hAnsi="Times New Roman" w:cs="Times New Roman"/>
          <w:bCs/>
          <w:sz w:val="28"/>
          <w:szCs w:val="28"/>
        </w:rPr>
        <w:t>46</w:t>
      </w:r>
      <w:r w:rsidRPr="006D695A">
        <w:rPr>
          <w:rFonts w:ascii="Times New Roman" w:hAnsi="Times New Roman" w:cs="Times New Roman"/>
          <w:bCs/>
          <w:sz w:val="28"/>
          <w:szCs w:val="28"/>
        </w:rPr>
        <w:t>2 „Про Програму  розвитку фізичної культури і спорту в Рахівському районі на період до 2020 року” викласти у новій редакції (додається).</w:t>
      </w:r>
    </w:p>
    <w:p w:rsidR="00563E80" w:rsidRDefault="00563E80" w:rsidP="006D695A">
      <w:pPr>
        <w:pStyle w:val="BodyText3"/>
        <w:ind w:right="23" w:firstLine="720"/>
        <w:jc w:val="both"/>
        <w:rPr>
          <w:rFonts w:ascii="Times New Roman" w:hAnsi="Times New Roman" w:cs="Times New Roman"/>
          <w:bCs/>
          <w:sz w:val="28"/>
          <w:szCs w:val="28"/>
        </w:rPr>
      </w:pPr>
    </w:p>
    <w:p w:rsidR="00563E80" w:rsidRDefault="00563E80" w:rsidP="006D695A">
      <w:pPr>
        <w:pStyle w:val="BodyText3"/>
        <w:ind w:right="23" w:firstLine="720"/>
        <w:jc w:val="both"/>
        <w:rPr>
          <w:rFonts w:ascii="Times New Roman" w:hAnsi="Times New Roman" w:cs="Times New Roman"/>
          <w:bCs/>
          <w:sz w:val="28"/>
          <w:szCs w:val="28"/>
        </w:rPr>
      </w:pPr>
    </w:p>
    <w:p w:rsidR="00563E80" w:rsidRDefault="00563E80" w:rsidP="006D695A">
      <w:pPr>
        <w:pStyle w:val="BodyText3"/>
        <w:ind w:right="23" w:firstLine="720"/>
        <w:jc w:val="both"/>
        <w:rPr>
          <w:rFonts w:ascii="Times New Roman" w:hAnsi="Times New Roman" w:cs="Times New Roman"/>
          <w:bCs/>
          <w:sz w:val="28"/>
          <w:szCs w:val="28"/>
        </w:rPr>
      </w:pPr>
    </w:p>
    <w:p w:rsidR="00563E80" w:rsidRPr="006D695A" w:rsidRDefault="00563E80" w:rsidP="006D695A">
      <w:pPr>
        <w:pStyle w:val="BodyText3"/>
        <w:ind w:right="23" w:firstLine="720"/>
        <w:jc w:val="both"/>
        <w:rPr>
          <w:rFonts w:ascii="Times New Roman" w:hAnsi="Times New Roman" w:cs="Times New Roman"/>
          <w:bCs/>
          <w:sz w:val="28"/>
          <w:szCs w:val="28"/>
        </w:rPr>
      </w:pPr>
    </w:p>
    <w:p w:rsidR="00563E80" w:rsidRPr="00E05528" w:rsidRDefault="00563E80" w:rsidP="00E05528">
      <w:pPr>
        <w:ind w:firstLine="709"/>
        <w:jc w:val="both"/>
        <w:rPr>
          <w:rFonts w:ascii="Times New Roman" w:hAnsi="Times New Roman" w:cs="Times New Roman"/>
          <w:sz w:val="28"/>
          <w:szCs w:val="28"/>
        </w:rPr>
      </w:pPr>
      <w:r w:rsidRPr="00E05528">
        <w:rPr>
          <w:rFonts w:ascii="Times New Roman" w:hAnsi="Times New Roman" w:cs="Times New Roman"/>
          <w:sz w:val="28"/>
          <w:szCs w:val="28"/>
        </w:rPr>
        <w:t xml:space="preserve">2. Визнати такими, що втратили чинність розділ Програми Розділ </w:t>
      </w:r>
      <w:r>
        <w:rPr>
          <w:rFonts w:ascii="Times New Roman" w:hAnsi="Times New Roman" w:cs="Times New Roman"/>
          <w:sz w:val="28"/>
          <w:szCs w:val="28"/>
        </w:rPr>
        <w:t xml:space="preserve">8 </w:t>
      </w:r>
      <w:r w:rsidRPr="00E05528">
        <w:rPr>
          <w:rFonts w:ascii="Times New Roman" w:hAnsi="Times New Roman" w:cs="Times New Roman"/>
          <w:sz w:val="28"/>
          <w:szCs w:val="28"/>
        </w:rPr>
        <w:t>Програми „</w:t>
      </w:r>
      <w:r>
        <w:rPr>
          <w:rFonts w:ascii="Times New Roman" w:hAnsi="Times New Roman" w:cs="Times New Roman"/>
          <w:sz w:val="28"/>
          <w:szCs w:val="28"/>
        </w:rPr>
        <w:t>Координація та к</w:t>
      </w:r>
      <w:r w:rsidRPr="00E05528">
        <w:rPr>
          <w:rFonts w:ascii="Times New Roman" w:hAnsi="Times New Roman" w:cs="Times New Roman"/>
          <w:sz w:val="28"/>
          <w:szCs w:val="28"/>
        </w:rPr>
        <w:t xml:space="preserve">онтроль за ходом  виконанням Програми”  та додаток до Програми </w:t>
      </w:r>
      <w:r w:rsidRPr="006D695A">
        <w:rPr>
          <w:rFonts w:ascii="Times New Roman" w:hAnsi="Times New Roman" w:cs="Times New Roman"/>
          <w:bCs/>
          <w:sz w:val="28"/>
          <w:szCs w:val="28"/>
        </w:rPr>
        <w:t xml:space="preserve">„Напрями діяльності та заходи Програми розвитку фізичної культури і спорту в Рахівському районі на період до 2020 року”, </w:t>
      </w:r>
      <w:r>
        <w:rPr>
          <w:rFonts w:ascii="Times New Roman" w:hAnsi="Times New Roman" w:cs="Times New Roman"/>
          <w:bCs/>
          <w:sz w:val="28"/>
          <w:szCs w:val="28"/>
        </w:rPr>
        <w:t>схвале</w:t>
      </w:r>
      <w:r w:rsidRPr="006D695A">
        <w:rPr>
          <w:rFonts w:ascii="Times New Roman" w:hAnsi="Times New Roman" w:cs="Times New Roman"/>
          <w:bCs/>
          <w:sz w:val="28"/>
          <w:szCs w:val="28"/>
        </w:rPr>
        <w:t xml:space="preserve">ної </w:t>
      </w:r>
      <w:r>
        <w:rPr>
          <w:rFonts w:ascii="Times New Roman" w:hAnsi="Times New Roman" w:cs="Times New Roman"/>
          <w:bCs/>
          <w:sz w:val="28"/>
          <w:szCs w:val="28"/>
        </w:rPr>
        <w:t>розпорядж</w:t>
      </w:r>
      <w:r w:rsidRPr="006D695A">
        <w:rPr>
          <w:rFonts w:ascii="Times New Roman" w:hAnsi="Times New Roman" w:cs="Times New Roman"/>
          <w:bCs/>
          <w:sz w:val="28"/>
          <w:szCs w:val="28"/>
        </w:rPr>
        <w:t xml:space="preserve">енням </w:t>
      </w:r>
      <w:r>
        <w:rPr>
          <w:rFonts w:ascii="Times New Roman" w:hAnsi="Times New Roman" w:cs="Times New Roman"/>
          <w:bCs/>
          <w:sz w:val="28"/>
          <w:szCs w:val="28"/>
        </w:rPr>
        <w:t xml:space="preserve">голови райдержадміністрації </w:t>
      </w:r>
      <w:r w:rsidRPr="006D695A">
        <w:rPr>
          <w:rFonts w:ascii="Times New Roman" w:hAnsi="Times New Roman" w:cs="Times New Roman"/>
          <w:bCs/>
          <w:sz w:val="28"/>
          <w:szCs w:val="28"/>
        </w:rPr>
        <w:t xml:space="preserve"> від </w:t>
      </w:r>
      <w:r>
        <w:rPr>
          <w:rFonts w:ascii="Times New Roman" w:hAnsi="Times New Roman" w:cs="Times New Roman"/>
          <w:bCs/>
          <w:sz w:val="28"/>
          <w:szCs w:val="28"/>
        </w:rPr>
        <w:t>15</w:t>
      </w:r>
      <w:r w:rsidRPr="006D695A">
        <w:rPr>
          <w:rFonts w:ascii="Times New Roman" w:hAnsi="Times New Roman" w:cs="Times New Roman"/>
          <w:bCs/>
          <w:sz w:val="28"/>
          <w:szCs w:val="28"/>
        </w:rPr>
        <w:t xml:space="preserve"> грудня 2016 р. № </w:t>
      </w:r>
      <w:r>
        <w:rPr>
          <w:rFonts w:ascii="Times New Roman" w:hAnsi="Times New Roman" w:cs="Times New Roman"/>
          <w:bCs/>
          <w:sz w:val="28"/>
          <w:szCs w:val="28"/>
        </w:rPr>
        <w:t>46</w:t>
      </w:r>
      <w:r w:rsidRPr="006D695A">
        <w:rPr>
          <w:rFonts w:ascii="Times New Roman" w:hAnsi="Times New Roman" w:cs="Times New Roman"/>
          <w:bCs/>
          <w:sz w:val="28"/>
          <w:szCs w:val="28"/>
        </w:rPr>
        <w:t>2 „Про Програму  розвитку фізичної культури і спорту в Рахівському районі на період до 2020 року”</w:t>
      </w:r>
    </w:p>
    <w:p w:rsidR="00563E80" w:rsidRPr="00E05528" w:rsidRDefault="00563E80" w:rsidP="00E05528">
      <w:pPr>
        <w:ind w:firstLine="709"/>
        <w:jc w:val="both"/>
        <w:rPr>
          <w:rFonts w:ascii="Times New Roman" w:hAnsi="Times New Roman" w:cs="Times New Roman"/>
          <w:sz w:val="28"/>
          <w:szCs w:val="28"/>
        </w:rPr>
      </w:pPr>
      <w:r w:rsidRPr="00E05528">
        <w:rPr>
          <w:rFonts w:ascii="Times New Roman" w:hAnsi="Times New Roman" w:cs="Times New Roman"/>
          <w:sz w:val="28"/>
          <w:szCs w:val="28"/>
        </w:rPr>
        <w:t>3. Відділу культури, молоді, спорту та туризму райдержадміністрації внесені зміни подати на розгляд сесії районної ради.</w:t>
      </w:r>
    </w:p>
    <w:p w:rsidR="00563E80" w:rsidRPr="00E05528" w:rsidRDefault="00563E80" w:rsidP="00E05528">
      <w:pPr>
        <w:ind w:firstLine="709"/>
        <w:jc w:val="both"/>
        <w:rPr>
          <w:rFonts w:ascii="Times New Roman" w:hAnsi="Times New Roman" w:cs="Times New Roman"/>
          <w:sz w:val="28"/>
          <w:szCs w:val="28"/>
        </w:rPr>
      </w:pPr>
      <w:r w:rsidRPr="00E05528">
        <w:rPr>
          <w:rFonts w:ascii="Times New Roman" w:hAnsi="Times New Roman" w:cs="Times New Roman"/>
          <w:sz w:val="28"/>
          <w:szCs w:val="28"/>
        </w:rPr>
        <w:t xml:space="preserve">4. Контроль за виконанням цього розпорядження покласти на першого заступника голови державної адміністрації Турока В. С. </w:t>
      </w:r>
    </w:p>
    <w:p w:rsidR="00563E80" w:rsidRPr="00E05528" w:rsidRDefault="00563E80" w:rsidP="00E05528">
      <w:pPr>
        <w:jc w:val="both"/>
        <w:rPr>
          <w:rFonts w:ascii="Times New Roman" w:hAnsi="Times New Roman" w:cs="Times New Roman"/>
          <w:sz w:val="28"/>
          <w:szCs w:val="28"/>
        </w:rPr>
      </w:pPr>
    </w:p>
    <w:p w:rsidR="00563E80" w:rsidRPr="00E05528" w:rsidRDefault="00563E80" w:rsidP="00E05528">
      <w:pPr>
        <w:jc w:val="both"/>
        <w:rPr>
          <w:rFonts w:ascii="Times New Roman" w:hAnsi="Times New Roman" w:cs="Times New Roman"/>
          <w:sz w:val="28"/>
          <w:szCs w:val="28"/>
        </w:rPr>
      </w:pPr>
    </w:p>
    <w:p w:rsidR="00563E80" w:rsidRPr="00E05528" w:rsidRDefault="00563E80" w:rsidP="00E05528">
      <w:pPr>
        <w:pStyle w:val="BodyTextIndent"/>
        <w:ind w:left="0"/>
        <w:rPr>
          <w:b/>
          <w:szCs w:val="28"/>
        </w:rPr>
      </w:pPr>
      <w:r w:rsidRPr="00E05528">
        <w:rPr>
          <w:b/>
          <w:szCs w:val="28"/>
        </w:rPr>
        <w:t xml:space="preserve">Голова державної адміністрації                                 </w:t>
      </w:r>
      <w:r w:rsidRPr="00E05528">
        <w:rPr>
          <w:b/>
          <w:szCs w:val="28"/>
        </w:rPr>
        <w:tab/>
        <w:t xml:space="preserve">               В. МЕДВІДЬ</w:t>
      </w:r>
    </w:p>
    <w:p w:rsidR="00563E80" w:rsidRPr="00E05528" w:rsidRDefault="00563E80" w:rsidP="00C16BD0">
      <w:pPr>
        <w:rPr>
          <w:rFonts w:ascii="Times New Roman" w:hAnsi="Times New Roman" w:cs="Times New Roman"/>
        </w:rPr>
      </w:pPr>
      <w:r w:rsidRPr="00E05528">
        <w:rPr>
          <w:rFonts w:ascii="Times New Roman" w:hAnsi="Times New Roman" w:cs="Times New Roman"/>
        </w:rPr>
        <w:t xml:space="preserve"> </w:t>
      </w: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pPr>
    </w:p>
    <w:p w:rsidR="00563E80" w:rsidRDefault="00563E80">
      <w:pPr>
        <w:rPr>
          <w:rFonts w:ascii="Times New Roman" w:hAnsi="Times New Roman" w:cs="Times New Roman"/>
        </w:rPr>
        <w:sectPr w:rsidR="00563E80" w:rsidSect="00C010C5">
          <w:pgSz w:w="11906" w:h="16838"/>
          <w:pgMar w:top="567" w:right="567" w:bottom="426" w:left="1701" w:header="709" w:footer="709" w:gutter="0"/>
          <w:cols w:space="708"/>
          <w:docGrid w:linePitch="360"/>
        </w:sectPr>
      </w:pPr>
    </w:p>
    <w:p w:rsidR="00563E80" w:rsidRPr="00194A43" w:rsidRDefault="00563E80" w:rsidP="00194A43">
      <w:pPr>
        <w:widowControl/>
        <w:tabs>
          <w:tab w:val="left" w:pos="11967"/>
        </w:tabs>
        <w:autoSpaceDE/>
        <w:autoSpaceDN/>
        <w:adjustRightInd/>
        <w:rPr>
          <w:rFonts w:ascii="Times New Roman" w:hAnsi="Times New Roman" w:cs="Times New Roman"/>
          <w:bCs/>
        </w:rPr>
      </w:pPr>
      <w:r w:rsidRPr="00194A43">
        <w:rPr>
          <w:rFonts w:ascii="Times New Roman" w:hAnsi="Times New Roman" w:cs="Times New Roman"/>
          <w:bCs/>
          <w:sz w:val="28"/>
          <w:szCs w:val="28"/>
        </w:rPr>
        <w:tab/>
      </w:r>
      <w:r w:rsidRPr="00194A43">
        <w:rPr>
          <w:rFonts w:ascii="Times New Roman" w:hAnsi="Times New Roman" w:cs="Times New Roman"/>
          <w:bCs/>
        </w:rPr>
        <w:t xml:space="preserve">Додаток </w:t>
      </w:r>
    </w:p>
    <w:p w:rsidR="00563E80" w:rsidRPr="00194A43" w:rsidRDefault="00563E80" w:rsidP="00194A43">
      <w:pPr>
        <w:widowControl/>
        <w:tabs>
          <w:tab w:val="left" w:pos="11967"/>
        </w:tabs>
        <w:autoSpaceDE/>
        <w:autoSpaceDN/>
        <w:adjustRightInd/>
        <w:rPr>
          <w:rFonts w:ascii="Times New Roman" w:hAnsi="Times New Roman" w:cs="Times New Roman"/>
          <w:bCs/>
        </w:rPr>
      </w:pPr>
      <w:r w:rsidRPr="00194A43">
        <w:rPr>
          <w:rFonts w:ascii="Times New Roman" w:hAnsi="Times New Roman" w:cs="Times New Roman"/>
          <w:bCs/>
        </w:rPr>
        <w:tab/>
        <w:t>до розпорядження</w:t>
      </w:r>
    </w:p>
    <w:p w:rsidR="00563E80" w:rsidRPr="00194A43" w:rsidRDefault="00563E80" w:rsidP="00194A43">
      <w:pPr>
        <w:widowControl/>
        <w:tabs>
          <w:tab w:val="left" w:pos="11967"/>
        </w:tabs>
        <w:autoSpaceDE/>
        <w:autoSpaceDN/>
        <w:adjustRightInd/>
        <w:rPr>
          <w:rFonts w:ascii="Times New Roman" w:hAnsi="Times New Roman" w:cs="Times New Roman"/>
          <w:bCs/>
        </w:rPr>
      </w:pPr>
      <w:r w:rsidRPr="00194A43">
        <w:rPr>
          <w:rFonts w:ascii="Times New Roman" w:hAnsi="Times New Roman" w:cs="Times New Roman"/>
          <w:bCs/>
        </w:rPr>
        <w:tab/>
      </w:r>
      <w:r w:rsidRPr="00194A43">
        <w:rPr>
          <w:rFonts w:ascii="Times New Roman" w:hAnsi="Times New Roman" w:cs="Times New Roman"/>
          <w:bCs/>
          <w:u w:val="single"/>
        </w:rPr>
        <w:t>23.01.2020</w:t>
      </w:r>
      <w:r w:rsidRPr="00194A43">
        <w:rPr>
          <w:rFonts w:ascii="Times New Roman" w:hAnsi="Times New Roman" w:cs="Times New Roman"/>
          <w:bCs/>
        </w:rPr>
        <w:t xml:space="preserve"> № </w:t>
      </w:r>
      <w:r w:rsidRPr="00194A43">
        <w:rPr>
          <w:rFonts w:ascii="Times New Roman" w:hAnsi="Times New Roman" w:cs="Times New Roman"/>
          <w:bCs/>
          <w:u w:val="single"/>
        </w:rPr>
        <w:t>20</w:t>
      </w:r>
    </w:p>
    <w:p w:rsidR="00563E80" w:rsidRPr="00194A43" w:rsidRDefault="00563E80" w:rsidP="00194A43">
      <w:pPr>
        <w:widowControl/>
        <w:autoSpaceDE/>
        <w:autoSpaceDN/>
        <w:adjustRightInd/>
        <w:jc w:val="center"/>
        <w:rPr>
          <w:rFonts w:ascii="Times New Roman" w:hAnsi="Times New Roman" w:cs="Times New Roman"/>
          <w:bCs/>
          <w:sz w:val="28"/>
          <w:szCs w:val="28"/>
        </w:rPr>
      </w:pPr>
    </w:p>
    <w:p w:rsidR="00563E80" w:rsidRPr="00194A43" w:rsidRDefault="00563E80" w:rsidP="00194A43">
      <w:pPr>
        <w:widowControl/>
        <w:autoSpaceDE/>
        <w:autoSpaceDN/>
        <w:adjustRightInd/>
        <w:jc w:val="center"/>
        <w:rPr>
          <w:rFonts w:ascii="Times New Roman" w:hAnsi="Times New Roman" w:cs="Times New Roman"/>
          <w:b/>
          <w:bCs/>
          <w:sz w:val="28"/>
          <w:szCs w:val="28"/>
        </w:rPr>
      </w:pPr>
      <w:r w:rsidRPr="00194A43">
        <w:rPr>
          <w:rFonts w:ascii="Times New Roman" w:hAnsi="Times New Roman" w:cs="Times New Roman"/>
          <w:b/>
          <w:bCs/>
          <w:sz w:val="28"/>
          <w:szCs w:val="28"/>
        </w:rPr>
        <w:t>НАПРЯМИ ДІЯЛЬНОСТІ ТА ЗАХОДИ</w:t>
      </w:r>
    </w:p>
    <w:p w:rsidR="00563E80" w:rsidRPr="00194A43" w:rsidRDefault="00563E80" w:rsidP="00194A43">
      <w:pPr>
        <w:widowControl/>
        <w:autoSpaceDE/>
        <w:autoSpaceDN/>
        <w:adjustRightInd/>
        <w:jc w:val="center"/>
        <w:rPr>
          <w:rFonts w:ascii="Times New Roman" w:hAnsi="Times New Roman" w:cs="Times New Roman"/>
          <w:b/>
          <w:lang w:val="ru-RU"/>
        </w:rPr>
      </w:pPr>
      <w:r w:rsidRPr="00194A43">
        <w:rPr>
          <w:rFonts w:ascii="Times New Roman" w:hAnsi="Times New Roman" w:cs="Times New Roman"/>
          <w:b/>
          <w:bCs/>
          <w:sz w:val="28"/>
          <w:szCs w:val="28"/>
          <w:lang w:val="ru-RU"/>
        </w:rPr>
        <w:t xml:space="preserve">Програми розвитку фізичної культури і спорту в </w:t>
      </w:r>
      <w:r w:rsidRPr="00194A43">
        <w:rPr>
          <w:rFonts w:ascii="Times New Roman" w:hAnsi="Times New Roman" w:cs="Times New Roman"/>
          <w:b/>
          <w:bCs/>
          <w:sz w:val="28"/>
          <w:szCs w:val="28"/>
        </w:rPr>
        <w:t>Рахівському районі</w:t>
      </w:r>
      <w:r w:rsidRPr="00194A43">
        <w:rPr>
          <w:rFonts w:ascii="Times New Roman" w:hAnsi="Times New Roman" w:cs="Times New Roman"/>
          <w:b/>
          <w:bCs/>
          <w:sz w:val="28"/>
          <w:szCs w:val="28"/>
          <w:lang w:val="ru-RU"/>
        </w:rPr>
        <w:t xml:space="preserve"> на період до 2020 року</w:t>
      </w:r>
    </w:p>
    <w:p w:rsidR="00563E80" w:rsidRPr="00194A43" w:rsidRDefault="00563E80" w:rsidP="00194A43">
      <w:pPr>
        <w:widowControl/>
        <w:autoSpaceDE/>
        <w:autoSpaceDN/>
        <w:adjustRightInd/>
        <w:rPr>
          <w:rFonts w:ascii="Times New Roman" w:hAnsi="Times New Roman" w:cs="Times New Roman"/>
        </w:rPr>
      </w:pPr>
    </w:p>
    <w:tbl>
      <w:tblPr>
        <w:tblW w:w="16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680"/>
        <w:gridCol w:w="3840"/>
        <w:gridCol w:w="840"/>
        <w:gridCol w:w="3000"/>
        <w:gridCol w:w="960"/>
        <w:gridCol w:w="1920"/>
        <w:gridCol w:w="3240"/>
      </w:tblGrid>
      <w:tr w:rsidR="00563E80" w:rsidRPr="00194A43" w:rsidTr="007C6E41">
        <w:trPr>
          <w:trHeight w:val="1590"/>
        </w:trPr>
        <w:tc>
          <w:tcPr>
            <w:tcW w:w="60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w:t>
            </w:r>
          </w:p>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з/п</w:t>
            </w:r>
          </w:p>
        </w:tc>
        <w:tc>
          <w:tcPr>
            <w:tcW w:w="168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Назва напряму діяльності (пріоритетні завдання)</w:t>
            </w:r>
          </w:p>
        </w:tc>
        <w:tc>
          <w:tcPr>
            <w:tcW w:w="384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 xml:space="preserve">Перелік заходів </w:t>
            </w:r>
            <w:r w:rsidRPr="00194A43">
              <w:rPr>
                <w:rFonts w:ascii="Times New Roman" w:hAnsi="Times New Roman" w:cs="Times New Roman"/>
                <w:bCs/>
              </w:rPr>
              <w:t>П</w:t>
            </w:r>
            <w:r w:rsidRPr="00194A43">
              <w:rPr>
                <w:rFonts w:ascii="Times New Roman" w:hAnsi="Times New Roman" w:cs="Times New Roman"/>
                <w:bCs/>
                <w:lang w:val="ru-RU"/>
              </w:rPr>
              <w:t>рограми</w:t>
            </w:r>
          </w:p>
        </w:tc>
        <w:tc>
          <w:tcPr>
            <w:tcW w:w="84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Строк вико</w:t>
            </w:r>
            <w:r w:rsidRPr="00194A43">
              <w:rPr>
                <w:rFonts w:ascii="Times New Roman" w:hAnsi="Times New Roman" w:cs="Times New Roman"/>
                <w:bCs/>
              </w:rPr>
              <w:t>-</w:t>
            </w:r>
            <w:r w:rsidRPr="00194A43">
              <w:rPr>
                <w:rFonts w:ascii="Times New Roman" w:hAnsi="Times New Roman" w:cs="Times New Roman"/>
                <w:bCs/>
                <w:lang w:val="ru-RU"/>
              </w:rPr>
              <w:t>нання заходу</w:t>
            </w:r>
          </w:p>
        </w:tc>
        <w:tc>
          <w:tcPr>
            <w:tcW w:w="300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Виконавці</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Джерела фінан</w:t>
            </w:r>
            <w:r w:rsidRPr="00194A43">
              <w:rPr>
                <w:rFonts w:ascii="Times New Roman" w:hAnsi="Times New Roman" w:cs="Times New Roman"/>
                <w:bCs/>
              </w:rPr>
              <w:t>-</w:t>
            </w:r>
            <w:r w:rsidRPr="00194A43">
              <w:rPr>
                <w:rFonts w:ascii="Times New Roman" w:hAnsi="Times New Roman" w:cs="Times New Roman"/>
                <w:bCs/>
                <w:lang w:val="ru-RU"/>
              </w:rPr>
              <w:t>сування</w:t>
            </w:r>
          </w:p>
        </w:tc>
        <w:tc>
          <w:tcPr>
            <w:tcW w:w="192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Орієнтовні обсяги фінансування (вартість), тис. гривень, у тому числі:</w:t>
            </w:r>
          </w:p>
        </w:tc>
        <w:tc>
          <w:tcPr>
            <w:tcW w:w="3240" w:type="dxa"/>
          </w:tcPr>
          <w:p w:rsidR="00563E80" w:rsidRPr="00194A43" w:rsidRDefault="00563E80" w:rsidP="00194A43">
            <w:pPr>
              <w:widowControl/>
              <w:autoSpaceDE/>
              <w:autoSpaceDN/>
              <w:adjustRightInd/>
              <w:ind w:left="-93" w:right="-108"/>
              <w:jc w:val="center"/>
              <w:rPr>
                <w:rFonts w:ascii="Times New Roman" w:hAnsi="Times New Roman" w:cs="Times New Roman"/>
                <w:bCs/>
                <w:lang w:val="ru-RU"/>
              </w:rPr>
            </w:pPr>
            <w:r w:rsidRPr="00194A43">
              <w:rPr>
                <w:rFonts w:ascii="Times New Roman" w:hAnsi="Times New Roman" w:cs="Times New Roman"/>
                <w:bCs/>
                <w:lang w:val="ru-RU"/>
              </w:rPr>
              <w:t>Очікуваний результат</w:t>
            </w:r>
            <w:r w:rsidRPr="00194A43">
              <w:rPr>
                <w:rFonts w:ascii="Times New Roman" w:hAnsi="Times New Roman" w:cs="Times New Roman"/>
                <w:bCs/>
              </w:rPr>
              <w:t xml:space="preserve">                    </w:t>
            </w:r>
            <w:r w:rsidRPr="00194A43">
              <w:rPr>
                <w:rFonts w:ascii="Times New Roman" w:hAnsi="Times New Roman" w:cs="Times New Roman"/>
                <w:bCs/>
                <w:lang w:val="ru-RU"/>
              </w:rPr>
              <w:t xml:space="preserve"> ( у натуральних вимірниках)</w:t>
            </w:r>
          </w:p>
        </w:tc>
      </w:tr>
    </w:tbl>
    <w:p w:rsidR="00563E80" w:rsidRPr="00194A43" w:rsidRDefault="00563E80" w:rsidP="00194A43">
      <w:pPr>
        <w:widowControl/>
        <w:autoSpaceDE/>
        <w:autoSpaceDN/>
        <w:adjustRightInd/>
        <w:rPr>
          <w:rFonts w:ascii="Times New Roman" w:hAnsi="Times New Roman" w:cs="Times New Roman"/>
          <w:sz w:val="4"/>
          <w:szCs w:val="4"/>
          <w:lang w:val="ru-RU"/>
        </w:rPr>
      </w:pPr>
    </w:p>
    <w:tbl>
      <w:tblPr>
        <w:tblW w:w="28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1670"/>
        <w:gridCol w:w="46"/>
        <w:gridCol w:w="3779"/>
        <w:gridCol w:w="900"/>
        <w:gridCol w:w="3000"/>
        <w:gridCol w:w="960"/>
        <w:gridCol w:w="1015"/>
        <w:gridCol w:w="35"/>
        <w:gridCol w:w="15"/>
        <w:gridCol w:w="15"/>
        <w:gridCol w:w="6"/>
        <w:gridCol w:w="848"/>
        <w:gridCol w:w="3234"/>
        <w:gridCol w:w="3000"/>
        <w:gridCol w:w="3000"/>
        <w:gridCol w:w="3000"/>
        <w:gridCol w:w="3000"/>
      </w:tblGrid>
      <w:tr w:rsidR="00563E80" w:rsidRPr="00194A43" w:rsidTr="007C6E41">
        <w:trPr>
          <w:gridAfter w:val="4"/>
          <w:wAfter w:w="12000" w:type="dxa"/>
          <w:trHeight w:val="271"/>
          <w:tblHeader/>
        </w:trPr>
        <w:tc>
          <w:tcPr>
            <w:tcW w:w="599"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1</w:t>
            </w:r>
          </w:p>
        </w:tc>
        <w:tc>
          <w:tcPr>
            <w:tcW w:w="1716"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2</w:t>
            </w:r>
          </w:p>
        </w:tc>
        <w:tc>
          <w:tcPr>
            <w:tcW w:w="3779"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3</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4</w:t>
            </w:r>
          </w:p>
        </w:tc>
        <w:tc>
          <w:tcPr>
            <w:tcW w:w="3000"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5</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6</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7</w:t>
            </w:r>
          </w:p>
        </w:tc>
        <w:tc>
          <w:tcPr>
            <w:tcW w:w="3234" w:type="dxa"/>
          </w:tcPr>
          <w:p w:rsidR="00563E80" w:rsidRPr="00194A43" w:rsidRDefault="00563E80" w:rsidP="00194A43">
            <w:pPr>
              <w:widowControl/>
              <w:autoSpaceDE/>
              <w:autoSpaceDN/>
              <w:adjustRightInd/>
              <w:ind w:left="-93" w:right="-108"/>
              <w:jc w:val="center"/>
              <w:rPr>
                <w:rFonts w:ascii="Times New Roman" w:hAnsi="Times New Roman" w:cs="Times New Roman"/>
                <w:bCs/>
                <w:sz w:val="20"/>
                <w:szCs w:val="20"/>
                <w:lang w:val="ru-RU"/>
              </w:rPr>
            </w:pPr>
            <w:r w:rsidRPr="00194A43">
              <w:rPr>
                <w:rFonts w:ascii="Times New Roman" w:hAnsi="Times New Roman" w:cs="Times New Roman"/>
                <w:bCs/>
                <w:sz w:val="20"/>
                <w:szCs w:val="20"/>
                <w:lang w:val="ru-RU"/>
              </w:rPr>
              <w:t>8</w:t>
            </w:r>
          </w:p>
        </w:tc>
      </w:tr>
      <w:tr w:rsidR="00563E80" w:rsidRPr="00194A43" w:rsidTr="007C6E41">
        <w:trPr>
          <w:gridAfter w:val="4"/>
          <w:wAfter w:w="12000" w:type="dxa"/>
          <w:trHeight w:val="2834"/>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1.1.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Фізичне ви-ховання і про-ведення фіз</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культурно-оз</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доровчої та спортивно-масової</w:t>
            </w:r>
            <w:r w:rsidRPr="00194A43">
              <w:rPr>
                <w:rFonts w:ascii="Times New Roman" w:hAnsi="Times New Roman" w:cs="Times New Roman"/>
                <w:bCs/>
                <w:sz w:val="22"/>
                <w:szCs w:val="22"/>
              </w:rPr>
              <w:t xml:space="preserve"> </w:t>
            </w:r>
            <w:r w:rsidRPr="00194A43">
              <w:rPr>
                <w:rFonts w:ascii="Times New Roman" w:hAnsi="Times New Roman" w:cs="Times New Roman"/>
                <w:bCs/>
                <w:sz w:val="22"/>
                <w:szCs w:val="22"/>
                <w:lang w:val="ru-RU"/>
              </w:rPr>
              <w:t xml:space="preserve">робо-                      ти </w:t>
            </w:r>
            <w:r w:rsidRPr="00194A43">
              <w:rPr>
                <w:rFonts w:ascii="Times New Roman" w:hAnsi="Times New Roman" w:cs="Times New Roman"/>
                <w:bCs/>
                <w:sz w:val="22"/>
                <w:szCs w:val="22"/>
              </w:rPr>
              <w:t>у</w:t>
            </w:r>
            <w:r w:rsidRPr="00194A43">
              <w:rPr>
                <w:rFonts w:ascii="Times New Roman" w:hAnsi="Times New Roman" w:cs="Times New Roman"/>
                <w:bCs/>
                <w:sz w:val="22"/>
                <w:szCs w:val="22"/>
                <w:lang w:val="ru-RU"/>
              </w:rPr>
              <w:t xml:space="preserve"> навчаль</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но-виховній сфері</w:t>
            </w: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Здійснення практичних заходів щодо належного забезпечення фізичного виховання і масового спорту </w:t>
            </w:r>
            <w:r w:rsidRPr="00194A43">
              <w:rPr>
                <w:rFonts w:ascii="Times New Roman" w:hAnsi="Times New Roman" w:cs="Times New Roman"/>
                <w:sz w:val="22"/>
                <w:szCs w:val="22"/>
              </w:rPr>
              <w:t>навчальних закладах району</w:t>
            </w:r>
            <w:r w:rsidRPr="00194A43">
              <w:rPr>
                <w:rFonts w:ascii="Times New Roman" w:hAnsi="Times New Roman" w:cs="Times New Roman"/>
                <w:sz w:val="22"/>
                <w:szCs w:val="22"/>
                <w:lang w:val="ru-RU"/>
              </w:rPr>
              <w:t xml:space="preserve"> в обсягах, визначених нормативами та державними соціальними стандар</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тами  у сфері фізичної культури і спорту</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w:t>
            </w:r>
            <w:r w:rsidRPr="00194A43">
              <w:rPr>
                <w:rFonts w:ascii="Times New Roman" w:hAnsi="Times New Roman" w:cs="Times New Roman"/>
                <w:sz w:val="22"/>
                <w:szCs w:val="22"/>
                <w:lang w:val="ru-RU"/>
              </w:rPr>
              <w:t xml:space="preserve"> </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Щорічне збільшення на 1</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2 </w:t>
            </w:r>
            <w:r w:rsidRPr="00194A43">
              <w:rPr>
                <w:rFonts w:ascii="Times New Roman" w:hAnsi="Times New Roman" w:cs="Times New Roman"/>
                <w:sz w:val="22"/>
                <w:szCs w:val="22"/>
              </w:rPr>
              <w:t>відсотків</w:t>
            </w:r>
            <w:r w:rsidRPr="00194A43">
              <w:rPr>
                <w:rFonts w:ascii="Times New Roman" w:hAnsi="Times New Roman" w:cs="Times New Roman"/>
                <w:sz w:val="22"/>
                <w:szCs w:val="22"/>
                <w:lang w:val="ru-RU"/>
              </w:rPr>
              <w:t xml:space="preserve"> кількості дітей</w:t>
            </w:r>
            <w:r w:rsidRPr="00194A43">
              <w:rPr>
                <w:rFonts w:ascii="Times New Roman" w:hAnsi="Times New Roman" w:cs="Times New Roman"/>
                <w:sz w:val="22"/>
                <w:szCs w:val="22"/>
              </w:rPr>
              <w:t xml:space="preserve"> та </w:t>
            </w:r>
            <w:r w:rsidRPr="00194A43">
              <w:rPr>
                <w:rFonts w:ascii="Times New Roman" w:hAnsi="Times New Roman" w:cs="Times New Roman"/>
                <w:sz w:val="22"/>
                <w:szCs w:val="22"/>
                <w:lang w:val="ru-RU"/>
              </w:rPr>
              <w:t>учнів, охоплених усіма видами фізкультурно-спортивної роботи</w:t>
            </w:r>
          </w:p>
        </w:tc>
      </w:tr>
      <w:tr w:rsidR="00563E80" w:rsidRPr="00194A43" w:rsidTr="007C6E41">
        <w:trPr>
          <w:gridAfter w:val="4"/>
          <w:wAfter w:w="12000" w:type="dxa"/>
          <w:trHeight w:val="832"/>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1.2.</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Здійснення у навчальних закладах заходів контролю за станом фізич-ного розвитку та здоров’я вихо-ванців</w:t>
            </w:r>
            <w:r w:rsidRPr="00194A43">
              <w:rPr>
                <w:rFonts w:ascii="Times New Roman" w:hAnsi="Times New Roman" w:cs="Times New Roman"/>
                <w:sz w:val="22"/>
                <w:szCs w:val="22"/>
              </w:rPr>
              <w:t xml:space="preserve"> та</w:t>
            </w:r>
            <w:r w:rsidRPr="00194A43">
              <w:rPr>
                <w:rFonts w:ascii="Times New Roman" w:hAnsi="Times New Roman" w:cs="Times New Roman"/>
                <w:sz w:val="22"/>
                <w:szCs w:val="22"/>
                <w:lang w:val="ru-RU"/>
              </w:rPr>
              <w:t xml:space="preserve"> учнів</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 </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Поліпшення загального стану здоров’я учнівської молоді, поступове зменшення кількості учнівської молоді віднесених до спеціальних медичних груп не менш 3 − 5 відсотків від наявної кількості</w:t>
            </w:r>
          </w:p>
        </w:tc>
      </w:tr>
      <w:tr w:rsidR="00563E80" w:rsidRPr="00194A43" w:rsidTr="007C6E41">
        <w:trPr>
          <w:gridAfter w:val="4"/>
          <w:wAfter w:w="12000" w:type="dxa"/>
          <w:trHeight w:val="832"/>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1.3.</w:t>
            </w:r>
          </w:p>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Проведення н</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авчальної, позанав-чальної роботи, орієнтованої на створення фізкультурно-оздоровчих та спортивних клубів, спеціалі-зованих спортивних класів, груп тощо в навчальних закладах </w:t>
            </w:r>
            <w:r w:rsidRPr="00194A43">
              <w:rPr>
                <w:rFonts w:ascii="Times New Roman" w:hAnsi="Times New Roman" w:cs="Times New Roman"/>
                <w:sz w:val="22"/>
                <w:szCs w:val="22"/>
              </w:rPr>
              <w:t>району.</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 xml:space="preserve">Створення умов та забез-печення  самоорганізації учнів-ської молоді щодо проведення заходів рухової активності, зменшення рівня злочинності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молодіжному середовищі.</w:t>
            </w:r>
          </w:p>
        </w:tc>
      </w:tr>
      <w:tr w:rsidR="00563E80" w:rsidRPr="00194A43" w:rsidTr="007C6E41">
        <w:trPr>
          <w:gridAfter w:val="4"/>
          <w:wAfter w:w="12000" w:type="dxa"/>
          <w:trHeight w:val="184"/>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1.4.</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Забезпечення проведення системи багатоступеневих спортивно-масо-вих, фізкультурно-патріотичних та оздоровчо-виховних комплексних заходів серед учнівської </w:t>
            </w:r>
            <w:r w:rsidRPr="00194A43">
              <w:rPr>
                <w:rFonts w:ascii="Times New Roman" w:hAnsi="Times New Roman" w:cs="Times New Roman"/>
                <w:sz w:val="22"/>
                <w:szCs w:val="22"/>
              </w:rPr>
              <w:t xml:space="preserve">молоді </w:t>
            </w:r>
            <w:r w:rsidRPr="00194A43">
              <w:rPr>
                <w:rFonts w:ascii="Times New Roman" w:hAnsi="Times New Roman" w:cs="Times New Roman"/>
                <w:sz w:val="22"/>
                <w:szCs w:val="22"/>
                <w:lang w:val="ru-RU"/>
              </w:rPr>
              <w:t>(„Джура”,</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„Козацький гарт”, „Шкіряний м’яч”, </w:t>
            </w:r>
            <w:r w:rsidRPr="00194A43">
              <w:rPr>
                <w:rFonts w:ascii="Times New Roman" w:hAnsi="Times New Roman" w:cs="Times New Roman"/>
                <w:sz w:val="22"/>
                <w:szCs w:val="22"/>
              </w:rPr>
              <w:t>районні</w:t>
            </w:r>
            <w:r w:rsidRPr="00194A43">
              <w:rPr>
                <w:rFonts w:ascii="Times New Roman" w:hAnsi="Times New Roman" w:cs="Times New Roman"/>
                <w:sz w:val="22"/>
                <w:szCs w:val="22"/>
                <w:lang w:val="ru-RU"/>
              </w:rPr>
              <w:t xml:space="preserve"> спортивні змагання серед </w:t>
            </w:r>
            <w:r w:rsidRPr="00194A43">
              <w:rPr>
                <w:rFonts w:ascii="Times New Roman" w:hAnsi="Times New Roman" w:cs="Times New Roman"/>
                <w:sz w:val="22"/>
                <w:szCs w:val="22"/>
              </w:rPr>
              <w:t>дітей та молоді</w:t>
            </w:r>
            <w:r w:rsidRPr="00194A43">
              <w:rPr>
                <w:rFonts w:ascii="Times New Roman" w:hAnsi="Times New Roman" w:cs="Times New Roman"/>
                <w:sz w:val="22"/>
                <w:szCs w:val="22"/>
                <w:lang w:val="ru-RU"/>
              </w:rPr>
              <w:t xml:space="preserve"> з видів спорту тощо) та збільшення кількості таких заходів</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Щороку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w:t>
            </w:r>
            <w:r w:rsidRPr="00194A43">
              <w:rPr>
                <w:rFonts w:ascii="Times New Roman" w:hAnsi="Times New Roman" w:cs="Times New Roman"/>
                <w:sz w:val="22"/>
                <w:szCs w:val="22"/>
                <w:lang w:val="ru-RU"/>
              </w:rPr>
              <w:t>бюджет</w:t>
            </w:r>
          </w:p>
        </w:tc>
        <w:tc>
          <w:tcPr>
            <w:tcW w:w="1086" w:type="dxa"/>
            <w:gridSpan w:val="5"/>
          </w:tcPr>
          <w:p w:rsidR="00563E80" w:rsidRPr="00194A43" w:rsidRDefault="00563E80" w:rsidP="00194A43">
            <w:pPr>
              <w:widowControl/>
              <w:autoSpaceDE/>
              <w:autoSpaceDN/>
              <w:adjustRightInd/>
              <w:ind w:left="-93" w:right="-108"/>
              <w:rPr>
                <w:rFonts w:ascii="Times New Roman" w:hAnsi="Times New Roman" w:cs="Times New Roman"/>
                <w:sz w:val="22"/>
                <w:szCs w:val="22"/>
              </w:rPr>
            </w:pPr>
            <w:r w:rsidRPr="00194A43">
              <w:rPr>
                <w:rFonts w:ascii="Times New Roman" w:hAnsi="Times New Roman" w:cs="Times New Roman"/>
                <w:sz w:val="22"/>
                <w:szCs w:val="22"/>
              </w:rPr>
              <w:t xml:space="preserve">   Разом:</w:t>
            </w: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105,0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Охоплення спортивно-масо-вими та патріотично-вихов-ними комплексними заходами</w:t>
            </w:r>
          </w:p>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 широкого загалу учнівської молоді. Забезпечення сталого проведення таких заходів з метою зацікавлення молоді у здобутті перемог на відповід</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них етапах змагань та щорічно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го збільшення кількості залу</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ченої молоді</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 </w:t>
            </w:r>
          </w:p>
        </w:tc>
      </w:tr>
      <w:tr w:rsidR="00563E80" w:rsidRPr="00194A43" w:rsidTr="007C6E41">
        <w:trPr>
          <w:gridAfter w:val="4"/>
          <w:wAfter w:w="12000" w:type="dxa"/>
          <w:trHeight w:val="223"/>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2017 рік</w:t>
            </w: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20,0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52"/>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2018 рік</w:t>
            </w: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25,0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12"/>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2019 рік</w:t>
            </w: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30,0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53"/>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2020 рік</w:t>
            </w: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30,0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461"/>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848" w:type="dxa"/>
          </w:tcPr>
          <w:p w:rsidR="00563E80" w:rsidRPr="00194A43" w:rsidRDefault="00563E80" w:rsidP="00194A43">
            <w:pPr>
              <w:widowControl/>
              <w:autoSpaceDE/>
              <w:autoSpaceDN/>
              <w:adjustRightInd/>
              <w:ind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1.5.</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Проведення традиційних щорічних юнацьких спортивних ігор, ігор школярів </w:t>
            </w:r>
            <w:r w:rsidRPr="00194A43">
              <w:rPr>
                <w:rFonts w:ascii="Times New Roman" w:hAnsi="Times New Roman" w:cs="Times New Roman"/>
                <w:sz w:val="22"/>
                <w:szCs w:val="22"/>
              </w:rPr>
              <w:t xml:space="preserve">району </w:t>
            </w:r>
            <w:r w:rsidRPr="00194A43">
              <w:rPr>
                <w:rFonts w:ascii="Times New Roman" w:hAnsi="Times New Roman" w:cs="Times New Roman"/>
                <w:sz w:val="22"/>
                <w:szCs w:val="22"/>
                <w:lang w:val="ru-RU"/>
              </w:rPr>
              <w:t>з видів спорту, ком-плексних та прикладних спартакіад школярів, інших спортивно-масових заходів серед учнівської</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молоді, спрямованих на популяризацію спорту, розвитку олімпійського руху в молодіжному середовищі („Хто, ти майбутній олімпієць?”, Олімпійський урок, Олімпійський день</w:t>
            </w:r>
            <w:r w:rsidRPr="00194A43">
              <w:rPr>
                <w:rFonts w:ascii="Times New Roman" w:hAnsi="Times New Roman" w:cs="Times New Roman"/>
                <w:sz w:val="22"/>
                <w:szCs w:val="22"/>
              </w:rPr>
              <w:t>. Олімпійське лелеченя</w:t>
            </w:r>
            <w:r w:rsidRPr="00194A43">
              <w:rPr>
                <w:rFonts w:ascii="Times New Roman" w:hAnsi="Times New Roman" w:cs="Times New Roman"/>
                <w:sz w:val="22"/>
                <w:szCs w:val="22"/>
                <w:lang w:val="ru-RU"/>
              </w:rPr>
              <w:t xml:space="preserve"> тощо)</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Щороку</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 xml:space="preserve">Районний бюджет </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64,0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Забезпечення функціонування системи пошуку, відбору та подальшого розвитку фізично-спортивних здібностей дітей та молоді</w:t>
            </w:r>
            <w:r w:rsidRPr="00194A43">
              <w:rPr>
                <w:rFonts w:ascii="Times New Roman" w:hAnsi="Times New Roman" w:cs="Times New Roman"/>
                <w:sz w:val="22"/>
                <w:szCs w:val="22"/>
              </w:rPr>
              <w:t>.</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17,0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17,0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525"/>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00"/>
        </w:trPr>
        <w:tc>
          <w:tcPr>
            <w:tcW w:w="599" w:type="dxa"/>
            <w:vMerge w:val="restart"/>
          </w:tcPr>
          <w:p w:rsidR="00563E80" w:rsidRPr="00194A43" w:rsidRDefault="00563E80" w:rsidP="00194A43">
            <w:pPr>
              <w:widowControl/>
              <w:autoSpaceDE/>
              <w:autoSpaceDN/>
              <w:adjustRightInd/>
              <w:ind w:left="-93" w:right="-108"/>
              <w:rPr>
                <w:rFonts w:ascii="Times New Roman" w:hAnsi="Times New Roman" w:cs="Times New Roman"/>
                <w:bCs/>
                <w:sz w:val="22"/>
                <w:szCs w:val="22"/>
              </w:rPr>
            </w:pPr>
            <w:r w:rsidRPr="00194A43">
              <w:rPr>
                <w:rFonts w:ascii="Times New Roman" w:hAnsi="Times New Roman" w:cs="Times New Roman"/>
                <w:bCs/>
                <w:sz w:val="22"/>
                <w:szCs w:val="22"/>
              </w:rPr>
              <w:t xml:space="preserve">  1.6.</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Забезпечення підготовки та участь збірних команд району серед дітей та учнівської молоді з видів спорту у обласних змаганнях, чемпіонатах та кубках тощо</w:t>
            </w:r>
          </w:p>
        </w:tc>
        <w:tc>
          <w:tcPr>
            <w:tcW w:w="900" w:type="dxa"/>
            <w:vMerge w:val="restart"/>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2017 − 2020 роки</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000" w:type="dxa"/>
            <w:vMerge w:val="restart"/>
          </w:tcPr>
          <w:p w:rsidR="00563E80" w:rsidRPr="00194A43" w:rsidRDefault="00563E80" w:rsidP="00194A43">
            <w:pPr>
              <w:widowControl/>
              <w:autoSpaceDE/>
              <w:autoSpaceDN/>
              <w:adjustRightInd/>
              <w:ind w:left="-93" w:right="-108"/>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 бюджет</w:t>
            </w: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305,0</w:t>
            </w:r>
          </w:p>
        </w:tc>
        <w:tc>
          <w:tcPr>
            <w:tcW w:w="3234" w:type="dxa"/>
            <w:vMerge w:val="restart"/>
          </w:tcPr>
          <w:p w:rsidR="00563E80" w:rsidRPr="00194A43" w:rsidRDefault="00563E80" w:rsidP="00194A43">
            <w:pPr>
              <w:widowControl/>
              <w:autoSpaceDE/>
              <w:autoSpaceDN/>
              <w:adjustRightInd/>
              <w:ind w:left="-93" w:right="-108"/>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функціонування системи пошуку, відбору та подальшого розвитку фізично-спортивних здібностей дітей та молоді</w:t>
            </w:r>
            <w:r w:rsidRPr="00194A43">
              <w:rPr>
                <w:rFonts w:ascii="Times New Roman" w:hAnsi="Times New Roman" w:cs="Times New Roman"/>
                <w:sz w:val="22"/>
                <w:szCs w:val="22"/>
              </w:rPr>
              <w:t>.</w:t>
            </w:r>
          </w:p>
        </w:tc>
      </w:tr>
      <w:tr w:rsidR="00563E80" w:rsidRPr="00194A43" w:rsidTr="007C6E41">
        <w:trPr>
          <w:gridAfter w:val="4"/>
          <w:wAfter w:w="12000" w:type="dxa"/>
          <w:trHeight w:val="225"/>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70,0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55"/>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75,0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165"/>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80,0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60"/>
        </w:trPr>
        <w:tc>
          <w:tcPr>
            <w:tcW w:w="599" w:type="dxa"/>
            <w:vMerge/>
          </w:tcPr>
          <w:p w:rsidR="00563E80" w:rsidRPr="00194A43" w:rsidRDefault="00563E80" w:rsidP="00194A43">
            <w:pPr>
              <w:widowControl/>
              <w:autoSpaceDE/>
              <w:autoSpaceDN/>
              <w:adjustRightInd/>
              <w:ind w:left="-93" w:right="-108"/>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80,0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7</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підвищення фізичної підготовленості призовної молоді для проходження служби у Збройних силах, інших військових формуваннях України, шляхом про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ведення районних спартакіад</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допризовної молоді, забезпечення участі збірної команди </w:t>
            </w:r>
            <w:r w:rsidRPr="00194A43">
              <w:rPr>
                <w:rFonts w:ascii="Times New Roman" w:hAnsi="Times New Roman" w:cs="Times New Roman"/>
                <w:sz w:val="22"/>
                <w:szCs w:val="22"/>
              </w:rPr>
              <w:t>району</w:t>
            </w:r>
            <w:r w:rsidRPr="00194A43">
              <w:rPr>
                <w:rFonts w:ascii="Times New Roman" w:hAnsi="Times New Roman" w:cs="Times New Roman"/>
                <w:sz w:val="22"/>
                <w:szCs w:val="22"/>
                <w:lang w:val="ru-RU"/>
              </w:rPr>
              <w:t xml:space="preserve"> у </w:t>
            </w:r>
            <w:r w:rsidRPr="00194A43">
              <w:rPr>
                <w:rFonts w:ascii="Times New Roman" w:hAnsi="Times New Roman" w:cs="Times New Roman"/>
                <w:sz w:val="22"/>
                <w:szCs w:val="22"/>
              </w:rPr>
              <w:t>обласній</w:t>
            </w:r>
            <w:r w:rsidRPr="00194A43">
              <w:rPr>
                <w:rFonts w:ascii="Times New Roman" w:hAnsi="Times New Roman" w:cs="Times New Roman"/>
                <w:sz w:val="22"/>
                <w:szCs w:val="22"/>
                <w:lang w:val="ru-RU"/>
              </w:rPr>
              <w:t xml:space="preserve"> спартакіаді серед допризовної молоді, передбачивши її належне забезпечення та екіпі-рування. Проведення спортивних військово-патріотичних зборів і таборів</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Щороку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 спільно з районним</w:t>
            </w:r>
            <w:r w:rsidRPr="00194A43">
              <w:rPr>
                <w:rFonts w:ascii="Times New Roman" w:hAnsi="Times New Roman" w:cs="Times New Roman"/>
                <w:sz w:val="22"/>
                <w:szCs w:val="22"/>
                <w:lang w:val="ru-RU"/>
              </w:rPr>
              <w:t xml:space="preserve"> військови</w:t>
            </w:r>
            <w:r w:rsidRPr="00194A43">
              <w:rPr>
                <w:rFonts w:ascii="Times New Roman" w:hAnsi="Times New Roman" w:cs="Times New Roman"/>
                <w:sz w:val="22"/>
                <w:szCs w:val="22"/>
              </w:rPr>
              <w:t>м</w:t>
            </w:r>
            <w:r w:rsidRPr="00194A43">
              <w:rPr>
                <w:rFonts w:ascii="Times New Roman" w:hAnsi="Times New Roman" w:cs="Times New Roman"/>
                <w:sz w:val="22"/>
                <w:szCs w:val="22"/>
                <w:lang w:val="ru-RU"/>
              </w:rPr>
              <w:t xml:space="preserve"> комісаріат</w:t>
            </w:r>
            <w:r w:rsidRPr="00194A43">
              <w:rPr>
                <w:rFonts w:ascii="Times New Roman" w:hAnsi="Times New Roman" w:cs="Times New Roman"/>
                <w:sz w:val="22"/>
                <w:szCs w:val="22"/>
              </w:rPr>
              <w:t>ом</w:t>
            </w:r>
            <w:r w:rsidRPr="00194A43">
              <w:rPr>
                <w:rFonts w:ascii="Times New Roman" w:hAnsi="Times New Roman" w:cs="Times New Roman"/>
                <w:sz w:val="22"/>
                <w:szCs w:val="22"/>
                <w:lang w:val="ru-RU"/>
              </w:rPr>
              <w:t xml:space="preserve"> </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68,0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Покращення стану виховної військово-патріотичної роботи. Забезпечення сталого прове-дення патріотично-виховних заходів серед призовної та допризовної молоді. Охоплення </w:t>
            </w:r>
            <w:r w:rsidRPr="00194A43">
              <w:rPr>
                <w:rFonts w:ascii="Times New Roman" w:hAnsi="Times New Roman" w:cs="Times New Roman"/>
                <w:sz w:val="22"/>
                <w:szCs w:val="22"/>
              </w:rPr>
              <w:t>районним</w:t>
            </w:r>
            <w:r w:rsidRPr="00194A43">
              <w:rPr>
                <w:rFonts w:ascii="Times New Roman" w:hAnsi="Times New Roman" w:cs="Times New Roman"/>
                <w:sz w:val="22"/>
                <w:szCs w:val="22"/>
                <w:lang w:val="ru-RU"/>
              </w:rPr>
              <w:t xml:space="preserve"> етап</w:t>
            </w:r>
            <w:r w:rsidRPr="00194A43">
              <w:rPr>
                <w:rFonts w:ascii="Times New Roman" w:hAnsi="Times New Roman" w:cs="Times New Roman"/>
                <w:sz w:val="22"/>
                <w:szCs w:val="22"/>
              </w:rPr>
              <w:t>ом</w:t>
            </w:r>
            <w:r w:rsidRPr="00194A43">
              <w:rPr>
                <w:rFonts w:ascii="Times New Roman" w:hAnsi="Times New Roman" w:cs="Times New Roman"/>
                <w:sz w:val="22"/>
                <w:szCs w:val="22"/>
                <w:lang w:val="ru-RU"/>
              </w:rPr>
              <w:t xml:space="preserve"> спартакіади не менш </w:t>
            </w:r>
            <w:r w:rsidRPr="00194A43">
              <w:rPr>
                <w:rFonts w:ascii="Times New Roman" w:hAnsi="Times New Roman" w:cs="Times New Roman"/>
                <w:sz w:val="22"/>
                <w:szCs w:val="22"/>
              </w:rPr>
              <w:t>2</w:t>
            </w:r>
            <w:r w:rsidRPr="00194A43">
              <w:rPr>
                <w:rFonts w:ascii="Times New Roman" w:hAnsi="Times New Roman" w:cs="Times New Roman"/>
                <w:sz w:val="22"/>
                <w:szCs w:val="22"/>
                <w:lang w:val="ru-RU"/>
              </w:rPr>
              <w:t>50 юнаків щороку</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17,0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18,0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18,0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525"/>
        </w:trPr>
        <w:tc>
          <w:tcPr>
            <w:tcW w:w="599" w:type="dxa"/>
            <w:vMerge/>
          </w:tcPr>
          <w:p w:rsidR="00563E80" w:rsidRPr="00194A43" w:rsidRDefault="00563E80" w:rsidP="00194A43">
            <w:pPr>
              <w:widowControl/>
              <w:autoSpaceDE/>
              <w:autoSpaceDN/>
              <w:adjustRightInd/>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707"/>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8</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Залучення до занять фізичною культурою і спортом на пільгових умовах дітей-сиріт, дітей-інвалідів, дітей із малозабезпечених і багато-дітних сімей</w:t>
            </w:r>
          </w:p>
          <w:p w:rsidR="00563E80" w:rsidRPr="00194A43" w:rsidRDefault="00563E80" w:rsidP="00194A43">
            <w:pPr>
              <w:widowControl/>
              <w:autoSpaceDE/>
              <w:autoSpaceDN/>
              <w:adjustRightInd/>
              <w:jc w:val="both"/>
              <w:rPr>
                <w:rFonts w:ascii="Times New Roman" w:hAnsi="Times New Roman" w:cs="Times New Roman"/>
                <w:sz w:val="22"/>
                <w:szCs w:val="22"/>
              </w:rPr>
            </w:pPr>
          </w:p>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заходів соці-ального захисту у частині забезпечення засобами та надання послуг фізичної культури і спорту зазначених  категорій населення на пільгових умовах. Проведення індивідуальної роботи щодо залучення таких осіб до занять фізичної культури та спортом</w:t>
            </w:r>
          </w:p>
        </w:tc>
      </w:tr>
      <w:tr w:rsidR="00563E80" w:rsidRPr="00194A43" w:rsidTr="007C6E41">
        <w:trPr>
          <w:gridAfter w:val="4"/>
          <w:wAfter w:w="12000" w:type="dxa"/>
          <w:trHeight w:val="266"/>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rPr>
              <w:t>1.9.</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Здійснення поетапних заходів щодо забезпеченості загальноосвітніх шкіл </w:t>
            </w:r>
            <w:r w:rsidRPr="00194A43">
              <w:rPr>
                <w:rFonts w:ascii="Times New Roman" w:hAnsi="Times New Roman" w:cs="Times New Roman"/>
                <w:sz w:val="22"/>
                <w:szCs w:val="22"/>
              </w:rPr>
              <w:t xml:space="preserve">району </w:t>
            </w:r>
            <w:r w:rsidRPr="00194A43">
              <w:rPr>
                <w:rFonts w:ascii="Times New Roman" w:hAnsi="Times New Roman" w:cs="Times New Roman"/>
                <w:sz w:val="22"/>
                <w:szCs w:val="22"/>
                <w:lang w:val="ru-RU"/>
              </w:rPr>
              <w:t>спортивними залами до 45 відсотків</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 бюджет</w:t>
            </w:r>
          </w:p>
        </w:tc>
        <w:tc>
          <w:tcPr>
            <w:tcW w:w="1065"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Разом:</w:t>
            </w:r>
          </w:p>
        </w:tc>
        <w:tc>
          <w:tcPr>
            <w:tcW w:w="869"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2000,0</w:t>
            </w:r>
          </w:p>
        </w:tc>
        <w:tc>
          <w:tcPr>
            <w:tcW w:w="3234" w:type="dxa"/>
            <w:vMerge w:val="restart"/>
          </w:tcPr>
          <w:p w:rsidR="00563E80" w:rsidRPr="00194A43" w:rsidRDefault="00563E80" w:rsidP="00194A43">
            <w:pPr>
              <w:widowControl/>
              <w:autoSpaceDE/>
              <w:autoSpaceDN/>
              <w:adjustRightInd/>
              <w:rPr>
                <w:rFonts w:ascii="Times New Roman" w:hAnsi="Times New Roman" w:cs="Times New Roman"/>
                <w:sz w:val="22"/>
                <w:szCs w:val="22"/>
              </w:rPr>
            </w:pPr>
            <w:r w:rsidRPr="00194A43">
              <w:rPr>
                <w:rFonts w:ascii="Times New Roman" w:hAnsi="Times New Roman" w:cs="Times New Roman"/>
                <w:sz w:val="22"/>
                <w:szCs w:val="22"/>
                <w:lang w:val="ru-RU"/>
              </w:rPr>
              <w:t xml:space="preserve">Поступове досягнення показ-ника протягом терміну дії Програми для створення умов повсякденного проведення заходів рухової активності учнів усіх шкіл </w:t>
            </w:r>
            <w:r w:rsidRPr="00194A43">
              <w:rPr>
                <w:rFonts w:ascii="Times New Roman" w:hAnsi="Times New Roman" w:cs="Times New Roman"/>
                <w:sz w:val="22"/>
                <w:szCs w:val="22"/>
              </w:rPr>
              <w:t>району</w:t>
            </w:r>
          </w:p>
        </w:tc>
      </w:tr>
      <w:tr w:rsidR="00563E80" w:rsidRPr="00194A43" w:rsidTr="007C6E41">
        <w:trPr>
          <w:gridAfter w:val="4"/>
          <w:wAfter w:w="12000" w:type="dxa"/>
          <w:trHeight w:val="141"/>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65"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2017 рік</w:t>
            </w:r>
          </w:p>
        </w:tc>
        <w:tc>
          <w:tcPr>
            <w:tcW w:w="869"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6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65"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2018 рік</w:t>
            </w:r>
          </w:p>
        </w:tc>
        <w:tc>
          <w:tcPr>
            <w:tcW w:w="869"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91"/>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65"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2019 рік</w:t>
            </w:r>
          </w:p>
        </w:tc>
        <w:tc>
          <w:tcPr>
            <w:tcW w:w="869"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96"/>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65"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2020 рік</w:t>
            </w:r>
          </w:p>
        </w:tc>
        <w:tc>
          <w:tcPr>
            <w:tcW w:w="869" w:type="dxa"/>
            <w:gridSpan w:val="3"/>
          </w:tcPr>
          <w:p w:rsidR="00563E80" w:rsidRPr="00194A43" w:rsidRDefault="00563E80" w:rsidP="00194A43">
            <w:pPr>
              <w:widowControl/>
              <w:autoSpaceDE/>
              <w:autoSpaceDN/>
              <w:adjustRightInd/>
              <w:ind w:right="-108"/>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97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Pr>
          <w:p w:rsidR="00563E80" w:rsidRPr="00194A43" w:rsidRDefault="00563E80" w:rsidP="00194A43">
            <w:pPr>
              <w:widowControl/>
              <w:autoSpaceDE/>
              <w:autoSpaceDN/>
              <w:adjustRightInd/>
              <w:ind w:right="-108"/>
              <w:rPr>
                <w:rFonts w:ascii="Times New Roman" w:hAnsi="Times New Roman" w:cs="Times New Roman"/>
                <w:sz w:val="22"/>
                <w:szCs w:val="22"/>
              </w:rPr>
            </w:pP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975"/>
        </w:trPr>
        <w:tc>
          <w:tcPr>
            <w:tcW w:w="599" w:type="dxa"/>
          </w:tcPr>
          <w:p w:rsidR="00563E80" w:rsidRPr="00194A43" w:rsidRDefault="00563E80" w:rsidP="00194A43">
            <w:pPr>
              <w:widowControl/>
              <w:autoSpaceDE/>
              <w:autoSpaceDN/>
              <w:adjustRightInd/>
              <w:ind w:left="-93" w:right="-108"/>
              <w:jc w:val="center"/>
              <w:rPr>
                <w:rFonts w:ascii="Times New Roman" w:hAnsi="Times New Roman" w:cs="Times New Roman"/>
                <w:bCs/>
                <w:sz w:val="22"/>
                <w:szCs w:val="22"/>
                <w:lang w:val="ru-RU"/>
              </w:rPr>
            </w:pPr>
            <w:r w:rsidRPr="00194A43">
              <w:rPr>
                <w:rFonts w:ascii="Times New Roman" w:hAnsi="Times New Roman" w:cs="Times New Roman"/>
                <w:bCs/>
                <w:sz w:val="22"/>
                <w:szCs w:val="22"/>
                <w:lang w:val="ru-RU"/>
              </w:rPr>
              <w:t>1.1</w:t>
            </w:r>
            <w:r w:rsidRPr="00194A43">
              <w:rPr>
                <w:rFonts w:ascii="Times New Roman" w:hAnsi="Times New Roman" w:cs="Times New Roman"/>
                <w:bCs/>
                <w:sz w:val="22"/>
                <w:szCs w:val="22"/>
              </w:rPr>
              <w:t>0</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Організація та вдосконалення спів-праці дитячо-юнацьк</w:t>
            </w:r>
            <w:r w:rsidRPr="00194A43">
              <w:rPr>
                <w:rFonts w:ascii="Times New Roman" w:hAnsi="Times New Roman" w:cs="Times New Roman"/>
                <w:sz w:val="22"/>
                <w:szCs w:val="22"/>
              </w:rPr>
              <w:t>ої</w:t>
            </w:r>
            <w:r w:rsidRPr="00194A43">
              <w:rPr>
                <w:rFonts w:ascii="Times New Roman" w:hAnsi="Times New Roman" w:cs="Times New Roman"/>
                <w:sz w:val="22"/>
                <w:szCs w:val="22"/>
                <w:lang w:val="ru-RU"/>
              </w:rPr>
              <w:t xml:space="preserve"> спортивн</w:t>
            </w:r>
            <w:r w:rsidRPr="00194A43">
              <w:rPr>
                <w:rFonts w:ascii="Times New Roman" w:hAnsi="Times New Roman" w:cs="Times New Roman"/>
                <w:sz w:val="22"/>
                <w:szCs w:val="22"/>
              </w:rPr>
              <w:t>ої</w:t>
            </w:r>
            <w:r w:rsidRPr="00194A43">
              <w:rPr>
                <w:rFonts w:ascii="Times New Roman" w:hAnsi="Times New Roman" w:cs="Times New Roman"/>
                <w:sz w:val="22"/>
                <w:szCs w:val="22"/>
                <w:lang w:val="ru-RU"/>
              </w:rPr>
              <w:t xml:space="preserve"> шк</w:t>
            </w:r>
            <w:r w:rsidRPr="00194A43">
              <w:rPr>
                <w:rFonts w:ascii="Times New Roman" w:hAnsi="Times New Roman" w:cs="Times New Roman"/>
                <w:sz w:val="22"/>
                <w:szCs w:val="22"/>
              </w:rPr>
              <w:t>оли</w:t>
            </w:r>
            <w:r w:rsidRPr="00194A43">
              <w:rPr>
                <w:rFonts w:ascii="Times New Roman" w:hAnsi="Times New Roman" w:cs="Times New Roman"/>
                <w:sz w:val="22"/>
                <w:szCs w:val="22"/>
                <w:lang w:val="ru-RU"/>
              </w:rPr>
              <w:t xml:space="preserve"> із загальноосвітніми закла-дами стосовно утворення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цих закладах спеціалізованих класів </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з</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освіти райдержадміністрації</w:t>
            </w:r>
            <w:r w:rsidRPr="00194A43">
              <w:rPr>
                <w:rFonts w:ascii="Times New Roman" w:hAnsi="Times New Roman" w:cs="Times New Roman"/>
                <w:sz w:val="22"/>
                <w:szCs w:val="22"/>
                <w:lang w:val="ru-RU"/>
              </w:rPr>
              <w:t xml:space="preserve"> </w:t>
            </w:r>
          </w:p>
          <w:p w:rsidR="00563E80" w:rsidRPr="00194A43" w:rsidRDefault="00563E80" w:rsidP="00194A43">
            <w:pPr>
              <w:widowControl/>
              <w:autoSpaceDE/>
              <w:autoSpaceDN/>
              <w:adjustRightInd/>
              <w:rPr>
                <w:rFonts w:ascii="Times New Roman" w:hAnsi="Times New Roman" w:cs="Times New Roman"/>
                <w:sz w:val="22"/>
                <w:szCs w:val="22"/>
                <w:lang w:val="ru-RU"/>
              </w:rPr>
            </w:pPr>
          </w:p>
          <w:p w:rsidR="00563E80" w:rsidRPr="00194A43" w:rsidRDefault="00563E80" w:rsidP="00194A43">
            <w:pPr>
              <w:widowControl/>
              <w:tabs>
                <w:tab w:val="left" w:pos="1965"/>
              </w:tabs>
              <w:autoSpaceDE/>
              <w:autoSpaceDN/>
              <w:adjustRightInd/>
              <w:rPr>
                <w:rFonts w:ascii="Times New Roman" w:hAnsi="Times New Roman" w:cs="Times New Roman"/>
                <w:sz w:val="22"/>
                <w:szCs w:val="22"/>
                <w:lang w:val="ru-RU"/>
              </w:rPr>
            </w:pPr>
            <w:r w:rsidRPr="00194A43">
              <w:rPr>
                <w:rFonts w:ascii="Times New Roman" w:hAnsi="Times New Roman" w:cs="Times New Roman"/>
                <w:sz w:val="22"/>
                <w:szCs w:val="22"/>
                <w:lang w:val="ru-RU"/>
              </w:rPr>
              <w:tab/>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функціо-нування секцій з видів спорту за участю спортивних феде-рацій на базі навчально-трену-вальних потужностей загально-</w:t>
            </w:r>
          </w:p>
        </w:tc>
      </w:tr>
      <w:tr w:rsidR="00563E80" w:rsidRPr="00194A43" w:rsidTr="007C6E41">
        <w:trPr>
          <w:gridAfter w:val="4"/>
          <w:wAfter w:w="12000" w:type="dxa"/>
          <w:trHeight w:val="1983"/>
        </w:trPr>
        <w:tc>
          <w:tcPr>
            <w:tcW w:w="599" w:type="dxa"/>
          </w:tcPr>
          <w:p w:rsidR="00563E80" w:rsidRPr="00194A43" w:rsidRDefault="00563E80" w:rsidP="00194A43">
            <w:pPr>
              <w:widowControl/>
              <w:autoSpaceDE/>
              <w:autoSpaceDN/>
              <w:adjustRightInd/>
              <w:ind w:left="-93" w:right="-108"/>
              <w:jc w:val="center"/>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видів спорту, відновлення практики роботи спортивних секцій для дітей та молоді на базі навчально-тренувальних потужностей загально-освітніх навчальних закладів у позанавчальний час та канікулярний період на паритетних засадах</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tcPr>
          <w:p w:rsidR="00563E80" w:rsidRPr="00194A43" w:rsidRDefault="00563E80" w:rsidP="00194A43">
            <w:pPr>
              <w:widowControl/>
              <w:tabs>
                <w:tab w:val="left" w:pos="1965"/>
              </w:tabs>
              <w:autoSpaceDE/>
              <w:autoSpaceDN/>
              <w:adjustRightInd/>
              <w:rPr>
                <w:rFonts w:ascii="Times New Roman" w:hAnsi="Times New Roman" w:cs="Times New Roman"/>
                <w:sz w:val="22"/>
                <w:szCs w:val="22"/>
                <w:lang w:val="ru-RU"/>
              </w:rPr>
            </w:pP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освітніх навчальних закладів у позанавчальний час та каніку-лярний період</w:t>
            </w:r>
          </w:p>
        </w:tc>
      </w:tr>
      <w:tr w:rsidR="00563E80" w:rsidRPr="00194A43" w:rsidTr="007C6E41">
        <w:trPr>
          <w:gridAfter w:val="4"/>
          <w:wAfter w:w="12000" w:type="dxa"/>
          <w:trHeight w:val="78"/>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1:</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w:t>
            </w:r>
            <w:r w:rsidRPr="00194A43">
              <w:rPr>
                <w:rFonts w:ascii="Times New Roman" w:hAnsi="Times New Roman" w:cs="Times New Roman"/>
                <w:sz w:val="22"/>
                <w:szCs w:val="22"/>
                <w:lang w:val="ru-RU"/>
              </w:rPr>
              <w:t>ний</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2542,0</w:t>
            </w:r>
          </w:p>
        </w:tc>
        <w:tc>
          <w:tcPr>
            <w:tcW w:w="3234"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r>
      <w:tr w:rsidR="00563E80" w:rsidRPr="00194A43" w:rsidTr="007C6E41">
        <w:trPr>
          <w:gridAfter w:val="4"/>
          <w:wAfter w:w="12000" w:type="dxa"/>
          <w:trHeight w:val="101"/>
        </w:trPr>
        <w:tc>
          <w:tcPr>
            <w:tcW w:w="9994" w:type="dxa"/>
            <w:gridSpan w:val="6"/>
            <w:vMerge/>
            <w:vAlign w:val="center"/>
          </w:tcPr>
          <w:p w:rsidR="00563E80" w:rsidRPr="00194A43" w:rsidRDefault="00563E80" w:rsidP="00194A43">
            <w:pPr>
              <w:widowControl/>
              <w:autoSpaceDE/>
              <w:autoSpaceDN/>
              <w:adjustRightInd/>
              <w:jc w:val="both"/>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620,0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both"/>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632,0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both"/>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645,0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48"/>
        </w:trPr>
        <w:tc>
          <w:tcPr>
            <w:tcW w:w="9994" w:type="dxa"/>
            <w:gridSpan w:val="6"/>
            <w:vMerge/>
            <w:vAlign w:val="center"/>
          </w:tcPr>
          <w:p w:rsidR="00563E80" w:rsidRPr="00194A43" w:rsidRDefault="00563E80" w:rsidP="00194A43">
            <w:pPr>
              <w:widowControl/>
              <w:autoSpaceDE/>
              <w:autoSpaceDN/>
              <w:adjustRightInd/>
              <w:jc w:val="both"/>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645,0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1498"/>
        </w:trPr>
        <w:tc>
          <w:tcPr>
            <w:tcW w:w="599" w:type="dxa"/>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r w:rsidRPr="00194A43">
              <w:rPr>
                <w:rFonts w:ascii="Times New Roman" w:hAnsi="Times New Roman" w:cs="Times New Roman"/>
                <w:bCs/>
                <w:sz w:val="22"/>
                <w:szCs w:val="22"/>
                <w:lang w:val="ru-RU"/>
              </w:rPr>
              <w:t>2.1.</w:t>
            </w:r>
          </w:p>
        </w:tc>
        <w:tc>
          <w:tcPr>
            <w:tcW w:w="1670" w:type="dxa"/>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lang w:val="ru-RU"/>
              </w:rPr>
              <w:t>2.</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Масовий спорт за міс</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цем прожи</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вання та у місцях відпо</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чинку грома</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дян</w:t>
            </w: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825" w:type="dxa"/>
            <w:gridSpan w:val="2"/>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 xml:space="preserve">Вжиття заходів щодо </w:t>
            </w:r>
            <w:r w:rsidRPr="00194A43">
              <w:rPr>
                <w:rFonts w:ascii="Times New Roman" w:hAnsi="Times New Roman" w:cs="Times New Roman"/>
                <w:sz w:val="22"/>
                <w:szCs w:val="22"/>
              </w:rPr>
              <w:t xml:space="preserve">створення </w:t>
            </w:r>
            <w:r w:rsidRPr="00194A43">
              <w:rPr>
                <w:rFonts w:ascii="Times New Roman" w:hAnsi="Times New Roman" w:cs="Times New Roman"/>
                <w:sz w:val="22"/>
                <w:szCs w:val="22"/>
                <w:lang w:val="ru-RU"/>
              </w:rPr>
              <w:t>центр</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фізичного здоров’я населення „Спорт для всіх” </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Створення центр</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фізичного здоров’я населення „Спорт для всіх”</w:t>
            </w:r>
            <w:r w:rsidRPr="00194A43">
              <w:rPr>
                <w:rFonts w:ascii="Times New Roman" w:hAnsi="Times New Roman" w:cs="Times New Roman"/>
                <w:sz w:val="22"/>
                <w:szCs w:val="22"/>
              </w:rPr>
              <w:t xml:space="preserve"> </w:t>
            </w:r>
          </w:p>
        </w:tc>
      </w:tr>
      <w:tr w:rsidR="00563E80" w:rsidRPr="00194A43" w:rsidTr="007C6E41">
        <w:trPr>
          <w:gridAfter w:val="4"/>
          <w:wAfter w:w="12000" w:type="dxa"/>
          <w:trHeight w:val="81"/>
        </w:trPr>
        <w:tc>
          <w:tcPr>
            <w:tcW w:w="599" w:type="dxa"/>
            <w:vMerge w:val="restart"/>
          </w:tcPr>
          <w:p w:rsidR="00563E80" w:rsidRPr="00194A43" w:rsidRDefault="00563E80" w:rsidP="00194A43">
            <w:pPr>
              <w:widowControl/>
              <w:autoSpaceDE/>
              <w:autoSpaceDN/>
              <w:adjustRightInd/>
              <w:ind w:left="-93" w:right="-108"/>
              <w:rPr>
                <w:rFonts w:ascii="Times New Roman" w:hAnsi="Times New Roman" w:cs="Times New Roman"/>
                <w:bCs/>
                <w:sz w:val="22"/>
                <w:szCs w:val="22"/>
              </w:rPr>
            </w:pPr>
            <w:r w:rsidRPr="00194A43">
              <w:rPr>
                <w:rFonts w:ascii="Times New Roman" w:hAnsi="Times New Roman" w:cs="Times New Roman"/>
                <w:bCs/>
                <w:sz w:val="22"/>
                <w:szCs w:val="22"/>
                <w:lang w:val="ru-RU"/>
              </w:rPr>
              <w:t>2.2.</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Фінансування заходів і програм залучення населення до занять фізичною культурою та спортом за місцем проживання, у тому числі багатоступеневих заходів організації активного сімейного дозвілля, спортивно-масових заходів та фестивалів з найбільш популярних активнорухових дисциплін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молодіжному середовищі</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2017 − 2020 роки</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w:t>
            </w:r>
            <w:r w:rsidRPr="00194A43">
              <w:rPr>
                <w:rFonts w:ascii="Times New Roman" w:hAnsi="Times New Roman" w:cs="Times New Roman"/>
                <w:sz w:val="22"/>
                <w:szCs w:val="22"/>
                <w:lang w:val="ru-RU"/>
              </w:rPr>
              <w:t xml:space="preserve"> бюджет</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40,0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Охоплення якомога більшої кількості населення заходами фізичної культури та рухової активності за місцем прожи</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вання. Забезпечення участі переможців </w:t>
            </w:r>
            <w:r w:rsidRPr="00194A43">
              <w:rPr>
                <w:rFonts w:ascii="Times New Roman" w:hAnsi="Times New Roman" w:cs="Times New Roman"/>
                <w:sz w:val="22"/>
                <w:szCs w:val="22"/>
              </w:rPr>
              <w:t>районнихх</w:t>
            </w:r>
            <w:r w:rsidRPr="00194A43">
              <w:rPr>
                <w:rFonts w:ascii="Times New Roman" w:hAnsi="Times New Roman" w:cs="Times New Roman"/>
                <w:sz w:val="22"/>
                <w:szCs w:val="22"/>
                <w:lang w:val="ru-RU"/>
              </w:rPr>
              <w:t xml:space="preserve"> заходів на заходах </w:t>
            </w:r>
            <w:r w:rsidRPr="00194A43">
              <w:rPr>
                <w:rFonts w:ascii="Times New Roman" w:hAnsi="Times New Roman" w:cs="Times New Roman"/>
                <w:sz w:val="22"/>
                <w:szCs w:val="22"/>
              </w:rPr>
              <w:t>обласного</w:t>
            </w:r>
            <w:r w:rsidRPr="00194A43">
              <w:rPr>
                <w:rFonts w:ascii="Times New Roman" w:hAnsi="Times New Roman" w:cs="Times New Roman"/>
                <w:sz w:val="22"/>
                <w:szCs w:val="22"/>
                <w:lang w:val="ru-RU"/>
              </w:rPr>
              <w:t xml:space="preserve"> рівня</w:t>
            </w:r>
          </w:p>
        </w:tc>
      </w:tr>
      <w:tr w:rsidR="00563E80" w:rsidRPr="00194A43" w:rsidTr="007C6E41">
        <w:trPr>
          <w:gridAfter w:val="4"/>
          <w:wAfter w:w="12000" w:type="dxa"/>
          <w:trHeight w:val="118"/>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219"/>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67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825" w:type="dxa"/>
            <w:gridSpan w:val="2"/>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14"/>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2:</w:t>
            </w:r>
          </w:p>
        </w:tc>
        <w:tc>
          <w:tcPr>
            <w:tcW w:w="960"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rPr>
            </w:pPr>
            <w:r w:rsidRPr="00194A43">
              <w:rPr>
                <w:rFonts w:ascii="Times New Roman" w:hAnsi="Times New Roman" w:cs="Times New Roman"/>
                <w:sz w:val="22"/>
                <w:szCs w:val="22"/>
              </w:rPr>
              <w:t>Район</w:t>
            </w:r>
          </w:p>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rPr>
              <w:t>ний</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40,0</w:t>
            </w:r>
          </w:p>
        </w:tc>
        <w:tc>
          <w:tcPr>
            <w:tcW w:w="3234"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 xml:space="preserve"> </w:t>
            </w: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19"/>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 Проведення фізкультурно-спортивної роботи серед сільського населення</w:t>
            </w: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Розширення мережі дитячо-юнаць</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ких спортивних шкіл (їх відділень, філій) у сільській місцевості</w:t>
            </w:r>
          </w:p>
        </w:tc>
        <w:tc>
          <w:tcPr>
            <w:tcW w:w="900" w:type="dxa"/>
            <w:vMerge w:val="restart"/>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бюджет</w:t>
            </w: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2400,0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занять фізичною культурою та спортом дітей та підлітків у сільській місцевості</w:t>
            </w:r>
          </w:p>
        </w:tc>
      </w:tr>
      <w:tr w:rsidR="00563E80" w:rsidRPr="00194A43" w:rsidTr="007C6E41">
        <w:trPr>
          <w:gridAfter w:val="4"/>
          <w:wAfter w:w="12000" w:type="dxa"/>
          <w:trHeight w:val="11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b/>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b/>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b/>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r>
      <w:tr w:rsidR="00563E80" w:rsidRPr="00194A43" w:rsidTr="007C6E41">
        <w:trPr>
          <w:gridAfter w:val="4"/>
          <w:wAfter w:w="12000" w:type="dxa"/>
          <w:trHeight w:val="28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b/>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b/>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b/>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r>
      <w:tr w:rsidR="00563E80" w:rsidRPr="00194A43" w:rsidTr="007C6E41">
        <w:trPr>
          <w:gridAfter w:val="4"/>
          <w:wAfter w:w="12000" w:type="dxa"/>
          <w:trHeight w:val="25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b/>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b/>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b/>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700,0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r>
      <w:tr w:rsidR="00563E80" w:rsidRPr="00194A43" w:rsidTr="007C6E41">
        <w:trPr>
          <w:gridAfter w:val="4"/>
          <w:wAfter w:w="12000" w:type="dxa"/>
          <w:trHeight w:val="19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b/>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b/>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b/>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700,0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r>
      <w:tr w:rsidR="00563E80" w:rsidRPr="00194A43" w:rsidTr="007C6E41">
        <w:trPr>
          <w:gridAfter w:val="4"/>
          <w:wAfter w:w="12000" w:type="dxa"/>
          <w:trHeight w:val="308"/>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b/>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b/>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b/>
                <w:sz w:val="22"/>
                <w:szCs w:val="22"/>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p>
        </w:tc>
      </w:tr>
      <w:tr w:rsidR="00563E80" w:rsidRPr="00194A43" w:rsidTr="007C6E41">
        <w:trPr>
          <w:gridAfter w:val="4"/>
          <w:wAfter w:w="12000" w:type="dxa"/>
          <w:trHeight w:val="270"/>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2</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Проведення щорічних </w:t>
            </w:r>
            <w:r w:rsidRPr="00194A43">
              <w:rPr>
                <w:rFonts w:ascii="Times New Roman" w:hAnsi="Times New Roman" w:cs="Times New Roman"/>
                <w:sz w:val="22"/>
                <w:szCs w:val="22"/>
              </w:rPr>
              <w:t>районних</w:t>
            </w:r>
            <w:r w:rsidRPr="00194A43">
              <w:rPr>
                <w:rFonts w:ascii="Times New Roman" w:hAnsi="Times New Roman" w:cs="Times New Roman"/>
                <w:sz w:val="22"/>
                <w:szCs w:val="22"/>
                <w:lang w:val="ru-RU"/>
              </w:rPr>
              <w:t xml:space="preserve"> комплексних спартакіад, фестивалів серед різних категорій і вікових груп сільського населення, огляду-конкурсу „Краще спортивне село”</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Щороку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r w:rsidRPr="00194A43">
              <w:rPr>
                <w:rFonts w:ascii="Times New Roman" w:hAnsi="Times New Roman" w:cs="Times New Roman"/>
                <w:sz w:val="22"/>
                <w:szCs w:val="22"/>
                <w:lang w:val="ru-RU"/>
              </w:rPr>
              <w:t xml:space="preserve"> </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5</w:t>
            </w:r>
            <w:r w:rsidRPr="00194A43">
              <w:rPr>
                <w:rFonts w:ascii="Times New Roman" w:hAnsi="Times New Roman" w:cs="Times New Roman"/>
                <w:sz w:val="22"/>
                <w:szCs w:val="22"/>
                <w:lang w:val="ru-RU"/>
              </w:rPr>
              <w:t>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Щороку проводити не менш</w:t>
            </w:r>
            <w:r w:rsidRPr="00194A43">
              <w:rPr>
                <w:rFonts w:ascii="Times New Roman" w:hAnsi="Times New Roman" w:cs="Times New Roman"/>
                <w:sz w:val="22"/>
                <w:szCs w:val="22"/>
              </w:rPr>
              <w:t>е</w:t>
            </w:r>
            <w:r w:rsidRPr="00194A43">
              <w:rPr>
                <w:rFonts w:ascii="Times New Roman" w:hAnsi="Times New Roman" w:cs="Times New Roman"/>
                <w:sz w:val="22"/>
                <w:szCs w:val="22"/>
                <w:lang w:val="ru-RU"/>
              </w:rPr>
              <w:t xml:space="preserve"> 1 спартакіад</w:t>
            </w:r>
            <w:r w:rsidRPr="00194A43">
              <w:rPr>
                <w:rFonts w:ascii="Times New Roman" w:hAnsi="Times New Roman" w:cs="Times New Roman"/>
                <w:sz w:val="22"/>
                <w:szCs w:val="22"/>
              </w:rPr>
              <w:t>и</w:t>
            </w:r>
            <w:r w:rsidRPr="00194A43">
              <w:rPr>
                <w:rFonts w:ascii="Times New Roman" w:hAnsi="Times New Roman" w:cs="Times New Roman"/>
                <w:sz w:val="22"/>
                <w:szCs w:val="22"/>
                <w:lang w:val="ru-RU"/>
              </w:rPr>
              <w:t xml:space="preserve"> та інш</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 xml:space="preserve"> спортивно-масов</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 xml:space="preserve"> заход</w:t>
            </w:r>
            <w:r w:rsidRPr="00194A43">
              <w:rPr>
                <w:rFonts w:ascii="Times New Roman" w:hAnsi="Times New Roman" w:cs="Times New Roman"/>
                <w:sz w:val="22"/>
                <w:szCs w:val="22"/>
              </w:rPr>
              <w:t>и для</w:t>
            </w:r>
            <w:r w:rsidRPr="00194A43">
              <w:rPr>
                <w:rFonts w:ascii="Times New Roman" w:hAnsi="Times New Roman" w:cs="Times New Roman"/>
                <w:sz w:val="22"/>
                <w:szCs w:val="22"/>
                <w:lang w:val="ru-RU"/>
              </w:rPr>
              <w:t xml:space="preserve"> сільського населення</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10</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w:t>
            </w:r>
            <w:r w:rsidRPr="00194A43">
              <w:rPr>
                <w:rFonts w:ascii="Times New Roman" w:hAnsi="Times New Roman" w:cs="Times New Roman"/>
                <w:sz w:val="22"/>
                <w:szCs w:val="22"/>
                <w:lang w:val="ru-RU"/>
              </w:rPr>
              <w:t>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15</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4"/>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15</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277"/>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Здійснення системного моніторингу та контролю щодо забезпечення засо-бами фізичної культури та спорту сільського населення відповідно державних норм та стандартів. Забезпечення збереження, віднов-лення та розвитку спортивної інфра-структури у сільській місцевості</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Щороку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Поліпшення загального стану здоров’я та профілактика захворюваності сільського населення</w:t>
            </w:r>
          </w:p>
        </w:tc>
      </w:tr>
      <w:tr w:rsidR="00563E80" w:rsidRPr="00194A43" w:rsidTr="007C6E41">
        <w:trPr>
          <w:gridAfter w:val="4"/>
          <w:wAfter w:w="12000" w:type="dxa"/>
          <w:trHeight w:val="1756"/>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.5.</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Розроб</w:t>
            </w:r>
            <w:r w:rsidRPr="00194A43">
              <w:rPr>
                <w:rFonts w:ascii="Times New Roman" w:hAnsi="Times New Roman" w:cs="Times New Roman"/>
                <w:sz w:val="22"/>
                <w:szCs w:val="22"/>
              </w:rPr>
              <w:t>лення</w:t>
            </w:r>
            <w:r w:rsidRPr="00194A43">
              <w:rPr>
                <w:rFonts w:ascii="Times New Roman" w:hAnsi="Times New Roman" w:cs="Times New Roman"/>
                <w:sz w:val="22"/>
                <w:szCs w:val="22"/>
                <w:lang w:val="ru-RU"/>
              </w:rPr>
              <w:t xml:space="preserve"> та впровадження інституцій інструкторів </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 xml:space="preserve">з фізичної культури та спорту з урахуванням специфіки роботи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сільській місцевості</w:t>
            </w:r>
          </w:p>
        </w:tc>
        <w:tc>
          <w:tcPr>
            <w:tcW w:w="900" w:type="dxa"/>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2017 − 2018 роки</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108"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Покращення якості надання фізкультурно-спортивних по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слуг та щорічне збільшення на 1</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2 </w:t>
            </w:r>
            <w:r w:rsidRPr="00194A43">
              <w:rPr>
                <w:rFonts w:ascii="Times New Roman" w:hAnsi="Times New Roman" w:cs="Times New Roman"/>
                <w:sz w:val="22"/>
                <w:szCs w:val="22"/>
              </w:rPr>
              <w:t>відсотка</w:t>
            </w:r>
            <w:r w:rsidRPr="00194A43">
              <w:rPr>
                <w:rFonts w:ascii="Times New Roman" w:hAnsi="Times New Roman" w:cs="Times New Roman"/>
                <w:sz w:val="22"/>
                <w:szCs w:val="22"/>
                <w:lang w:val="ru-RU"/>
              </w:rPr>
              <w:t xml:space="preserve"> кількості сіль</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ського населення, охопленої усіма видами фізкультурно-спортивної роботи</w:t>
            </w: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w:t>
            </w: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 xml:space="preserve">Районний </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2450,0</w:t>
            </w:r>
          </w:p>
        </w:tc>
        <w:tc>
          <w:tcPr>
            <w:tcW w:w="3234"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r>
      <w:tr w:rsidR="00563E80" w:rsidRPr="00194A43" w:rsidTr="007C6E41">
        <w:trPr>
          <w:gridAfter w:val="4"/>
          <w:wAfter w:w="12000" w:type="dxa"/>
          <w:trHeight w:val="270"/>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510,0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715,0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715,0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424"/>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4</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rPr>
              <w:t>4</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Реабіліта</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ційна, фіз-культурно-оздоровча та спортивна робота серед інвалідів</w:t>
            </w: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Вжиття заходів з надання фізкуль-турно-спортивних послуг та спор-тивних споруд на пільгових умовах для проведення фізкультурно-оздоровчої та реабілітаційної роботи серед інвалідів, обладнання цих споруд спеціальним устаткуванням та забезпечення безперешкодного доступу до них осіб з обмеженими фізичними можливостями</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4"/>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108"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належного проведення фізкультурно-спортивної роботи серед інвалідів</w:t>
            </w:r>
          </w:p>
        </w:tc>
      </w:tr>
      <w:tr w:rsidR="00563E80" w:rsidRPr="00194A43" w:rsidTr="007C6E41">
        <w:trPr>
          <w:gridAfter w:val="4"/>
          <w:wAfter w:w="12000" w:type="dxa"/>
          <w:trHeight w:val="1825"/>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4</w:t>
            </w:r>
            <w:r w:rsidRPr="00194A43">
              <w:rPr>
                <w:rFonts w:ascii="Times New Roman" w:hAnsi="Times New Roman" w:cs="Times New Roman"/>
                <w:bCs/>
                <w:sz w:val="22"/>
                <w:szCs w:val="22"/>
                <w:lang w:val="ru-RU"/>
              </w:rPr>
              <w:t>.2.</w:t>
            </w:r>
          </w:p>
          <w:p w:rsidR="00563E80" w:rsidRPr="00194A43" w:rsidRDefault="00563E80" w:rsidP="00194A43">
            <w:pPr>
              <w:widowControl/>
              <w:autoSpaceDE/>
              <w:autoSpaceDN/>
              <w:adjustRightInd/>
              <w:ind w:right="-135"/>
              <w:jc w:val="both"/>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та надання всебічної підтримки формуванню та діяльності реабілітаційних, фізкультурно-оздо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ровчих та спортивних клубів для інвалідів, громадських об’єднань інвалідів фізкультурно-спортивного спрямування</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4" w:right="-72"/>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108"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та забез</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печення  самоорганізації насе</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лення з особливими потребами за місцем проживання щодо проведення заходів фізичної культури та рухової активності</w:t>
            </w: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4</w:t>
            </w:r>
            <w:r w:rsidRPr="00194A43">
              <w:rPr>
                <w:rFonts w:ascii="Times New Roman" w:hAnsi="Times New Roman" w:cs="Times New Roman"/>
                <w:bCs/>
                <w:sz w:val="22"/>
                <w:szCs w:val="22"/>
                <w:lang w:val="ru-RU"/>
              </w:rPr>
              <w:t>:</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992"/>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5</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rPr>
              <w:t>5</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Розвиток дитячо-юна-цького спорту</w:t>
            </w: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left="-93" w:right="-108"/>
              <w:jc w:val="both"/>
              <w:rPr>
                <w:rFonts w:ascii="Times New Roman" w:hAnsi="Times New Roman" w:cs="Times New Roman"/>
                <w:bCs/>
                <w:sz w:val="22"/>
                <w:szCs w:val="22"/>
              </w:rPr>
            </w:pPr>
          </w:p>
          <w:p w:rsidR="00563E80" w:rsidRPr="00194A43" w:rsidRDefault="00563E80" w:rsidP="00194A43">
            <w:pPr>
              <w:widowControl/>
              <w:autoSpaceDE/>
              <w:autoSpaceDN/>
              <w:adjustRightInd/>
              <w:ind w:right="-108"/>
              <w:jc w:val="both"/>
              <w:rPr>
                <w:rFonts w:ascii="Times New Roman" w:hAnsi="Times New Roman" w:cs="Times New Roman"/>
                <w:bCs/>
                <w:sz w:val="22"/>
                <w:szCs w:val="22"/>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Упровадження інноваційних форм залучення дітей та юнаків до занять спортом у складі дитячо-юнацької спортивної школи, шляхом проведення показових виступів, відкритих тренувань, майстер-класів тощо на базі дошкільних та загальноосвітніх навчальних закладів</w:t>
            </w:r>
          </w:p>
        </w:tc>
        <w:tc>
          <w:tcPr>
            <w:tcW w:w="90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Протя</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гом терміну дії </w:t>
            </w:r>
            <w:r w:rsidRPr="00194A43">
              <w:rPr>
                <w:rFonts w:ascii="Times New Roman" w:hAnsi="Times New Roman" w:cs="Times New Roman"/>
                <w:sz w:val="22"/>
                <w:szCs w:val="22"/>
              </w:rPr>
              <w:t>П</w:t>
            </w:r>
            <w:r w:rsidRPr="00194A43">
              <w:rPr>
                <w:rFonts w:ascii="Times New Roman" w:hAnsi="Times New Roman" w:cs="Times New Roman"/>
                <w:sz w:val="22"/>
                <w:szCs w:val="22"/>
                <w:lang w:val="ru-RU"/>
              </w:rPr>
              <w:t>рогра</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ми</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 та 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щорічного збіль</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шення кількості дітей до занять видами спорта у дитячо-юнацьких спортивних школах області на 1</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2</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відсотк</w:t>
            </w:r>
            <w:r w:rsidRPr="00194A43">
              <w:rPr>
                <w:rFonts w:ascii="Times New Roman" w:hAnsi="Times New Roman" w:cs="Times New Roman"/>
                <w:sz w:val="22"/>
                <w:szCs w:val="22"/>
              </w:rPr>
              <w:t>а</w:t>
            </w:r>
            <w:r w:rsidRPr="00194A43">
              <w:rPr>
                <w:rFonts w:ascii="Times New Roman" w:hAnsi="Times New Roman" w:cs="Times New Roman"/>
                <w:sz w:val="22"/>
                <w:szCs w:val="22"/>
                <w:lang w:val="ru-RU"/>
              </w:rPr>
              <w:t xml:space="preserve"> від наявної кількості</w:t>
            </w:r>
          </w:p>
        </w:tc>
      </w:tr>
      <w:tr w:rsidR="00563E80" w:rsidRPr="00194A43" w:rsidTr="007C6E41">
        <w:trPr>
          <w:gridAfter w:val="4"/>
          <w:wAfter w:w="12000" w:type="dxa"/>
          <w:trHeight w:val="1831"/>
        </w:trPr>
        <w:tc>
          <w:tcPr>
            <w:tcW w:w="599" w:type="dxa"/>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5</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2</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Здійснення заходів, спрямованих на поетапне збільшення кількості охоплення заняттями в дитячо-юнацьк</w:t>
            </w:r>
            <w:r w:rsidRPr="00194A43">
              <w:rPr>
                <w:rFonts w:ascii="Times New Roman" w:hAnsi="Times New Roman" w:cs="Times New Roman"/>
                <w:sz w:val="22"/>
                <w:szCs w:val="22"/>
              </w:rPr>
              <w:t>ій</w:t>
            </w:r>
            <w:r w:rsidRPr="00194A43">
              <w:rPr>
                <w:rFonts w:ascii="Times New Roman" w:hAnsi="Times New Roman" w:cs="Times New Roman"/>
                <w:sz w:val="22"/>
                <w:szCs w:val="22"/>
                <w:lang w:val="ru-RU"/>
              </w:rPr>
              <w:t xml:space="preserve"> спортивн</w:t>
            </w:r>
            <w:r w:rsidRPr="00194A43">
              <w:rPr>
                <w:rFonts w:ascii="Times New Roman" w:hAnsi="Times New Roman" w:cs="Times New Roman"/>
                <w:sz w:val="22"/>
                <w:szCs w:val="22"/>
              </w:rPr>
              <w:t>ій</w:t>
            </w:r>
            <w:r w:rsidRPr="00194A43">
              <w:rPr>
                <w:rFonts w:ascii="Times New Roman" w:hAnsi="Times New Roman" w:cs="Times New Roman"/>
                <w:sz w:val="22"/>
                <w:szCs w:val="22"/>
                <w:lang w:val="ru-RU"/>
              </w:rPr>
              <w:t xml:space="preserve"> школ</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 xml:space="preserve">  понад 1</w:t>
            </w:r>
            <w:r w:rsidRPr="00194A43">
              <w:rPr>
                <w:rFonts w:ascii="Times New Roman" w:hAnsi="Times New Roman" w:cs="Times New Roman"/>
                <w:sz w:val="22"/>
                <w:szCs w:val="22"/>
              </w:rPr>
              <w:t>0</w:t>
            </w:r>
            <w:r w:rsidRPr="00194A43">
              <w:rPr>
                <w:rFonts w:ascii="Times New Roman" w:hAnsi="Times New Roman" w:cs="Times New Roman"/>
                <w:sz w:val="22"/>
                <w:szCs w:val="22"/>
                <w:lang w:val="ru-RU"/>
              </w:rPr>
              <w:t xml:space="preserve"> відсотків дітей і молоді </w:t>
            </w:r>
            <w:r w:rsidRPr="00194A43">
              <w:rPr>
                <w:rFonts w:ascii="Times New Roman" w:hAnsi="Times New Roman" w:cs="Times New Roman"/>
                <w:sz w:val="22"/>
                <w:szCs w:val="22"/>
              </w:rPr>
              <w:t>району</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 та 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досягнення Програмного показника шля</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хом проведення інформаційно-пропагандистської роботи серед широкого загалу насе</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лення, у тому числі засобами соціальної реклами</w:t>
            </w:r>
          </w:p>
        </w:tc>
      </w:tr>
      <w:tr w:rsidR="00563E80" w:rsidRPr="00194A43" w:rsidTr="007C6E41">
        <w:trPr>
          <w:gridAfter w:val="4"/>
          <w:wAfter w:w="12000" w:type="dxa"/>
          <w:trHeight w:val="278"/>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5</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3</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Забезпечення фінансування діяльності Рахівської районної дитячо-юнацької спортивної школи</w:t>
            </w:r>
          </w:p>
        </w:tc>
        <w:tc>
          <w:tcPr>
            <w:tcW w:w="900" w:type="dxa"/>
            <w:vMerge w:val="restart"/>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та спорту райдержадміністрації та 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 бюджет</w:t>
            </w: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16000,0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Забезпечення належної діяльності дитячо-юнацької спортивної школи</w:t>
            </w:r>
          </w:p>
        </w:tc>
      </w:tr>
      <w:tr w:rsidR="00563E80" w:rsidRPr="00194A43" w:rsidTr="007C6E41">
        <w:trPr>
          <w:gridAfter w:val="4"/>
          <w:wAfter w:w="12000" w:type="dxa"/>
          <w:trHeight w:val="28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2500,0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5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3500,0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4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5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82"/>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32"/>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5</w:t>
            </w:r>
            <w:r w:rsidRPr="00194A43">
              <w:rPr>
                <w:rFonts w:ascii="Times New Roman" w:hAnsi="Times New Roman" w:cs="Times New Roman"/>
                <w:bCs/>
                <w:sz w:val="22"/>
                <w:szCs w:val="22"/>
                <w:lang w:val="ru-RU"/>
              </w:rPr>
              <w:t>:</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w:t>
            </w:r>
            <w:r w:rsidRPr="00194A43">
              <w:rPr>
                <w:rFonts w:ascii="Times New Roman" w:hAnsi="Times New Roman" w:cs="Times New Roman"/>
                <w:sz w:val="22"/>
                <w:szCs w:val="22"/>
                <w:lang w:val="ru-RU"/>
              </w:rPr>
              <w:t>ний</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16000,0</w:t>
            </w:r>
          </w:p>
        </w:tc>
        <w:tc>
          <w:tcPr>
            <w:tcW w:w="3234" w:type="dxa"/>
            <w:vMerge w:val="restart"/>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2500,0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3500,0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104"/>
        </w:trPr>
        <w:tc>
          <w:tcPr>
            <w:tcW w:w="9994" w:type="dxa"/>
            <w:gridSpan w:val="6"/>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5000,0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256"/>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6</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rPr>
              <w:t>6</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Розвиток спорту вищих досягнень, ре</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зервного спо</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рту та спорту ветеранів</w:t>
            </w: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 xml:space="preserve">Щорічне проведення традиційних спортивних змагань серед ветеранів спорту,  забезпечення підготовки та участь збірних команд </w:t>
            </w:r>
            <w:r w:rsidRPr="00194A43">
              <w:rPr>
                <w:rFonts w:ascii="Times New Roman" w:hAnsi="Times New Roman" w:cs="Times New Roman"/>
                <w:sz w:val="22"/>
                <w:szCs w:val="22"/>
              </w:rPr>
              <w:t xml:space="preserve">району у </w:t>
            </w:r>
            <w:r w:rsidRPr="00194A43">
              <w:rPr>
                <w:rFonts w:ascii="Times New Roman" w:hAnsi="Times New Roman" w:cs="Times New Roman"/>
                <w:sz w:val="22"/>
                <w:szCs w:val="22"/>
                <w:lang w:val="ru-RU"/>
              </w:rPr>
              <w:t>облас</w:t>
            </w:r>
            <w:r w:rsidRPr="00194A43">
              <w:rPr>
                <w:rFonts w:ascii="Times New Roman" w:hAnsi="Times New Roman" w:cs="Times New Roman"/>
                <w:sz w:val="22"/>
                <w:szCs w:val="22"/>
              </w:rPr>
              <w:t xml:space="preserve">них </w:t>
            </w:r>
            <w:r w:rsidRPr="00194A43">
              <w:rPr>
                <w:rFonts w:ascii="Times New Roman" w:hAnsi="Times New Roman" w:cs="Times New Roman"/>
                <w:sz w:val="22"/>
                <w:szCs w:val="22"/>
                <w:lang w:val="ru-RU"/>
              </w:rPr>
              <w:t xml:space="preserve">чемпіонатах, кубках </w:t>
            </w:r>
            <w:r w:rsidRPr="00194A43">
              <w:rPr>
                <w:rFonts w:ascii="Times New Roman" w:hAnsi="Times New Roman" w:cs="Times New Roman"/>
                <w:sz w:val="22"/>
                <w:szCs w:val="22"/>
              </w:rPr>
              <w:t>спартакіаді</w:t>
            </w:r>
            <w:r w:rsidRPr="00194A43">
              <w:rPr>
                <w:rFonts w:ascii="Times New Roman" w:hAnsi="Times New Roman" w:cs="Times New Roman"/>
                <w:sz w:val="22"/>
                <w:szCs w:val="22"/>
                <w:lang w:val="ru-RU"/>
              </w:rPr>
              <w:t xml:space="preserve"> серед ветеранів спорту</w:t>
            </w:r>
          </w:p>
        </w:tc>
        <w:tc>
          <w:tcPr>
            <w:tcW w:w="900" w:type="dxa"/>
            <w:vMerge w:val="restart"/>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 бюджет</w:t>
            </w: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65,0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сталого розвитку ветеранського спорту. Забез</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печення участі збірних команд </w:t>
            </w:r>
            <w:r w:rsidRPr="00194A43">
              <w:rPr>
                <w:rFonts w:ascii="Times New Roman" w:hAnsi="Times New Roman" w:cs="Times New Roman"/>
                <w:sz w:val="22"/>
                <w:szCs w:val="22"/>
              </w:rPr>
              <w:t xml:space="preserve">району у </w:t>
            </w:r>
            <w:r w:rsidRPr="00194A43">
              <w:rPr>
                <w:rFonts w:ascii="Times New Roman" w:hAnsi="Times New Roman" w:cs="Times New Roman"/>
                <w:sz w:val="22"/>
                <w:szCs w:val="22"/>
                <w:lang w:val="ru-RU"/>
              </w:rPr>
              <w:t>обла</w:t>
            </w:r>
            <w:r w:rsidRPr="00194A43">
              <w:rPr>
                <w:rFonts w:ascii="Times New Roman" w:hAnsi="Times New Roman" w:cs="Times New Roman"/>
                <w:sz w:val="22"/>
                <w:szCs w:val="22"/>
              </w:rPr>
              <w:t>сних</w:t>
            </w:r>
            <w:r w:rsidRPr="00194A43">
              <w:rPr>
                <w:rFonts w:ascii="Times New Roman" w:hAnsi="Times New Roman" w:cs="Times New Roman"/>
                <w:sz w:val="22"/>
                <w:szCs w:val="22"/>
                <w:lang w:val="ru-RU"/>
              </w:rPr>
              <w:t xml:space="preserve"> </w:t>
            </w:r>
            <w:r w:rsidRPr="00194A43">
              <w:rPr>
                <w:rFonts w:ascii="Times New Roman" w:hAnsi="Times New Roman" w:cs="Times New Roman"/>
                <w:sz w:val="22"/>
                <w:szCs w:val="22"/>
              </w:rPr>
              <w:t>т</w:t>
            </w:r>
            <w:r w:rsidRPr="00194A43">
              <w:rPr>
                <w:rFonts w:ascii="Times New Roman" w:hAnsi="Times New Roman" w:cs="Times New Roman"/>
                <w:sz w:val="22"/>
                <w:szCs w:val="22"/>
                <w:lang w:val="ru-RU"/>
              </w:rPr>
              <w:t>а всеукраїнських змаганнях серед ветеранів спорту</w:t>
            </w:r>
          </w:p>
        </w:tc>
      </w:tr>
      <w:tr w:rsidR="00563E80" w:rsidRPr="00194A43" w:rsidTr="007C6E41">
        <w:trPr>
          <w:gridAfter w:val="4"/>
          <w:wAfter w:w="12000" w:type="dxa"/>
          <w:trHeight w:val="22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2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15,0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1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54"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20,0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52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45"/>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rPr>
              <w:t>6.2.</w:t>
            </w: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restart"/>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Забезпечення підготовки та участь збірних команд району серед дорослих  з видів спорту у обласних змаганнях, чемпіонатах та кубках тощо</w:t>
            </w:r>
          </w:p>
        </w:tc>
        <w:tc>
          <w:tcPr>
            <w:tcW w:w="900" w:type="dxa"/>
            <w:vMerge w:val="restart"/>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2017 − 2020 роки</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000" w:type="dxa"/>
            <w:vMerge w:val="restart"/>
          </w:tcPr>
          <w:p w:rsidR="00563E80" w:rsidRPr="00194A43" w:rsidRDefault="00563E80" w:rsidP="00194A43">
            <w:pPr>
              <w:widowControl/>
              <w:autoSpaceDE/>
              <w:autoSpaceDN/>
              <w:adjustRightInd/>
              <w:ind w:left="-93" w:right="-108"/>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Районний бюджет</w:t>
            </w: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305,0</w:t>
            </w:r>
          </w:p>
        </w:tc>
        <w:tc>
          <w:tcPr>
            <w:tcW w:w="3234" w:type="dxa"/>
            <w:vMerge w:val="restart"/>
          </w:tcPr>
          <w:p w:rsidR="00563E80" w:rsidRPr="00194A43" w:rsidRDefault="00563E80" w:rsidP="00194A43">
            <w:pPr>
              <w:widowControl/>
              <w:autoSpaceDE/>
              <w:autoSpaceDN/>
              <w:adjustRightInd/>
              <w:ind w:left="-93" w:right="-108"/>
              <w:rPr>
                <w:rFonts w:ascii="Times New Roman" w:hAnsi="Times New Roman" w:cs="Times New Roman"/>
                <w:sz w:val="22"/>
                <w:szCs w:val="22"/>
              </w:rPr>
            </w:pPr>
            <w:r w:rsidRPr="00194A43">
              <w:rPr>
                <w:rFonts w:ascii="Times New Roman" w:hAnsi="Times New Roman" w:cs="Times New Roman"/>
                <w:sz w:val="22"/>
                <w:szCs w:val="22"/>
                <w:lang w:val="ru-RU"/>
              </w:rPr>
              <w:t xml:space="preserve">Забезпечення функціонування системи пошуку, відбору та подальшого розвитку </w:t>
            </w:r>
            <w:r w:rsidRPr="00194A43">
              <w:rPr>
                <w:rFonts w:ascii="Times New Roman" w:hAnsi="Times New Roman" w:cs="Times New Roman"/>
                <w:sz w:val="22"/>
                <w:szCs w:val="22"/>
              </w:rPr>
              <w:t>спортивної майстерності.</w:t>
            </w:r>
            <w:r w:rsidRPr="00194A43">
              <w:rPr>
                <w:rFonts w:ascii="Times New Roman" w:hAnsi="Times New Roman" w:cs="Times New Roman"/>
                <w:sz w:val="22"/>
                <w:szCs w:val="22"/>
                <w:lang w:val="ru-RU"/>
              </w:rPr>
              <w:t xml:space="preserve"> Забезпечення участі збірних команд </w:t>
            </w:r>
            <w:r w:rsidRPr="00194A43">
              <w:rPr>
                <w:rFonts w:ascii="Times New Roman" w:hAnsi="Times New Roman" w:cs="Times New Roman"/>
                <w:sz w:val="22"/>
                <w:szCs w:val="22"/>
              </w:rPr>
              <w:t xml:space="preserve">району у </w:t>
            </w:r>
            <w:r w:rsidRPr="00194A43">
              <w:rPr>
                <w:rFonts w:ascii="Times New Roman" w:hAnsi="Times New Roman" w:cs="Times New Roman"/>
                <w:sz w:val="22"/>
                <w:szCs w:val="22"/>
                <w:lang w:val="ru-RU"/>
              </w:rPr>
              <w:t>обла</w:t>
            </w:r>
            <w:r w:rsidRPr="00194A43">
              <w:rPr>
                <w:rFonts w:ascii="Times New Roman" w:hAnsi="Times New Roman" w:cs="Times New Roman"/>
                <w:sz w:val="22"/>
                <w:szCs w:val="22"/>
              </w:rPr>
              <w:t>сних</w:t>
            </w:r>
            <w:r w:rsidRPr="00194A43">
              <w:rPr>
                <w:rFonts w:ascii="Times New Roman" w:hAnsi="Times New Roman" w:cs="Times New Roman"/>
                <w:sz w:val="22"/>
                <w:szCs w:val="22"/>
                <w:lang w:val="ru-RU"/>
              </w:rPr>
              <w:t xml:space="preserve"> </w:t>
            </w:r>
            <w:r w:rsidRPr="00194A43">
              <w:rPr>
                <w:rFonts w:ascii="Times New Roman" w:hAnsi="Times New Roman" w:cs="Times New Roman"/>
                <w:sz w:val="22"/>
                <w:szCs w:val="22"/>
              </w:rPr>
              <w:t>т</w:t>
            </w:r>
            <w:r w:rsidRPr="00194A43">
              <w:rPr>
                <w:rFonts w:ascii="Times New Roman" w:hAnsi="Times New Roman" w:cs="Times New Roman"/>
                <w:sz w:val="22"/>
                <w:szCs w:val="22"/>
                <w:lang w:val="ru-RU"/>
              </w:rPr>
              <w:t xml:space="preserve">а всеукраїнських змаганнях </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70,0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1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75,0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1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80,0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2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54" w:type="dxa"/>
            <w:gridSpan w:val="2"/>
          </w:tcPr>
          <w:p w:rsidR="00563E80" w:rsidRPr="00194A43" w:rsidRDefault="00563E80" w:rsidP="00194A43">
            <w:pPr>
              <w:widowControl/>
              <w:autoSpaceDE/>
              <w:autoSpaceDN/>
              <w:adjustRightInd/>
              <w:ind w:right="-108"/>
              <w:jc w:val="center"/>
              <w:rPr>
                <w:rFonts w:ascii="Times New Roman" w:hAnsi="Times New Roman" w:cs="Times New Roman"/>
                <w:sz w:val="22"/>
                <w:szCs w:val="22"/>
              </w:rPr>
            </w:pPr>
            <w:r w:rsidRPr="00194A43">
              <w:rPr>
                <w:rFonts w:ascii="Times New Roman" w:hAnsi="Times New Roman" w:cs="Times New Roman"/>
                <w:sz w:val="22"/>
                <w:szCs w:val="22"/>
              </w:rPr>
              <w:t>80,0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35"/>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0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ind w:left="-93" w:right="-108"/>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6</w:t>
            </w:r>
            <w:r w:rsidRPr="00194A43">
              <w:rPr>
                <w:rFonts w:ascii="Times New Roman" w:hAnsi="Times New Roman" w:cs="Times New Roman"/>
                <w:bCs/>
                <w:sz w:val="22"/>
                <w:szCs w:val="22"/>
                <w:lang w:val="ru-RU"/>
              </w:rPr>
              <w:t>:</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 xml:space="preserve">Районний </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370,0</w:t>
            </w:r>
          </w:p>
        </w:tc>
        <w:tc>
          <w:tcPr>
            <w:tcW w:w="3234"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lang w:val="ru-RU"/>
              </w:rPr>
              <w:t>−</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80,0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90,0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w:t>
            </w:r>
          </w:p>
        </w:tc>
        <w:tc>
          <w:tcPr>
            <w:tcW w:w="3234"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779"/>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7</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rPr>
              <w:t>7</w:t>
            </w:r>
            <w:r w:rsidRPr="00194A43">
              <w:rPr>
                <w:rFonts w:ascii="Times New Roman" w:hAnsi="Times New Roman" w:cs="Times New Roman"/>
                <w:bCs/>
                <w:sz w:val="22"/>
                <w:szCs w:val="22"/>
                <w:lang w:val="ru-RU"/>
              </w:rPr>
              <w:t>. Методич-но-організаційне забезпечення, спортивно-медичний та правовий супровід галузі</w:t>
            </w: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Здійснення заходів щодо забез-печення діяльності та зміцнення матеріально-технічної бази і кадро-вого потенціалу  кабінетів спортивної медицини і лікувальної фізкультури при центральній район-ній лікарні</w:t>
            </w:r>
          </w:p>
        </w:tc>
        <w:tc>
          <w:tcPr>
            <w:tcW w:w="900" w:type="dxa"/>
            <w:vMerge w:val="restart"/>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охорони здоров’я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080" w:type="dxa"/>
            <w:gridSpan w:val="4"/>
            <w:vMerge w:val="restart"/>
            <w:tcBorders>
              <w:right w:val="nil"/>
            </w:tcBorders>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854" w:type="dxa"/>
            <w:gridSpan w:val="2"/>
            <w:tcBorders>
              <w:left w:val="nil"/>
              <w:bottom w:val="nil"/>
            </w:tcBorders>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Розширення можливостей охо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плення та покращення рівня надання послуг спортивної медицини спортсменам</w:t>
            </w:r>
            <w:r w:rsidRPr="00194A43">
              <w:rPr>
                <w:rFonts w:ascii="Times New Roman" w:hAnsi="Times New Roman" w:cs="Times New Roman"/>
                <w:sz w:val="22"/>
                <w:szCs w:val="22"/>
              </w:rPr>
              <w:t xml:space="preserve"> району</w:t>
            </w:r>
          </w:p>
        </w:tc>
      </w:tr>
      <w:tr w:rsidR="00563E80" w:rsidRPr="00194A43" w:rsidTr="007C6E41">
        <w:trPr>
          <w:gridAfter w:val="4"/>
          <w:wAfter w:w="12000" w:type="dxa"/>
          <w:trHeight w:val="516"/>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80" w:type="dxa"/>
            <w:gridSpan w:val="4"/>
            <w:vMerge/>
            <w:tcBorders>
              <w:bottom w:val="nil"/>
              <w:right w:val="nil"/>
            </w:tcBorders>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854" w:type="dxa"/>
            <w:gridSpan w:val="2"/>
            <w:tcBorders>
              <w:top w:val="nil"/>
              <w:left w:val="nil"/>
              <w:bottom w:val="nil"/>
            </w:tcBorders>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701"/>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Borders>
              <w:top w:val="nil"/>
            </w:tcBorders>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7</w:t>
            </w:r>
            <w:r w:rsidRPr="00194A43">
              <w:rPr>
                <w:rFonts w:ascii="Times New Roman" w:hAnsi="Times New Roman" w:cs="Times New Roman"/>
                <w:bCs/>
                <w:sz w:val="22"/>
                <w:szCs w:val="22"/>
                <w:lang w:val="ru-RU"/>
              </w:rPr>
              <w:t>:</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 xml:space="preserve">Районний </w:t>
            </w:r>
            <w:r w:rsidRPr="00194A43">
              <w:rPr>
                <w:rFonts w:ascii="Times New Roman" w:hAnsi="Times New Roman" w:cs="Times New Roman"/>
                <w:sz w:val="22"/>
                <w:szCs w:val="22"/>
                <w:lang w:val="ru-RU"/>
              </w:rPr>
              <w:t xml:space="preserve"> бюджет</w:t>
            </w: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r>
      <w:tr w:rsidR="00563E80" w:rsidRPr="00194A43" w:rsidTr="007C6E41">
        <w:trPr>
          <w:gridAfter w:val="4"/>
          <w:wAfter w:w="12000" w:type="dxa"/>
          <w:trHeight w:val="35"/>
        </w:trPr>
        <w:tc>
          <w:tcPr>
            <w:tcW w:w="9994" w:type="dxa"/>
            <w:gridSpan w:val="6"/>
            <w:vMerge/>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529"/>
        </w:trPr>
        <w:tc>
          <w:tcPr>
            <w:tcW w:w="599" w:type="dxa"/>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rPr>
              <w:t>8</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ind w:left="-93" w:right="-108"/>
              <w:rPr>
                <w:rFonts w:ascii="Times New Roman" w:hAnsi="Times New Roman" w:cs="Times New Roman"/>
                <w:bCs/>
                <w:sz w:val="22"/>
                <w:szCs w:val="22"/>
                <w:lang w:val="ru-RU"/>
              </w:rPr>
            </w:pPr>
            <w:r w:rsidRPr="00194A43">
              <w:rPr>
                <w:rFonts w:ascii="Times New Roman" w:hAnsi="Times New Roman" w:cs="Times New Roman"/>
                <w:bCs/>
                <w:sz w:val="22"/>
                <w:szCs w:val="22"/>
              </w:rPr>
              <w:t>8</w:t>
            </w:r>
            <w:r w:rsidRPr="00194A43">
              <w:rPr>
                <w:rFonts w:ascii="Times New Roman" w:hAnsi="Times New Roman" w:cs="Times New Roman"/>
                <w:bCs/>
                <w:sz w:val="22"/>
                <w:szCs w:val="22"/>
                <w:lang w:val="ru-RU"/>
              </w:rPr>
              <w:t>. Матеріально-технічне та фі</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нансове забез</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печення</w:t>
            </w:r>
          </w:p>
          <w:p w:rsidR="00563E80" w:rsidRPr="00194A43" w:rsidRDefault="00563E80" w:rsidP="00194A43">
            <w:pPr>
              <w:widowControl/>
              <w:autoSpaceDE/>
              <w:autoSpaceDN/>
              <w:adjustRightInd/>
              <w:ind w:right="-108"/>
              <w:rPr>
                <w:rFonts w:ascii="Times New Roman" w:hAnsi="Times New Roman" w:cs="Times New Roman"/>
                <w:bCs/>
                <w:sz w:val="22"/>
                <w:szCs w:val="22"/>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Надання фінансової підтримки громадським організаціям фізкуль-турно-спортивної спрямованості від-повідних рівнів</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rPr>
                <w:rFonts w:ascii="Times New Roman" w:hAnsi="Times New Roman" w:cs="Times New Roman"/>
                <w:sz w:val="22"/>
                <w:szCs w:val="22"/>
                <w:lang w:val="ru-RU"/>
              </w:rPr>
            </w:pPr>
            <w:r w:rsidRPr="00194A43">
              <w:rPr>
                <w:rFonts w:ascii="Times New Roman" w:hAnsi="Times New Roman" w:cs="Times New Roman"/>
                <w:sz w:val="22"/>
                <w:szCs w:val="22"/>
              </w:rPr>
              <w:t>Район</w:t>
            </w:r>
            <w:r w:rsidRPr="00194A43">
              <w:rPr>
                <w:rFonts w:ascii="Times New Roman" w:hAnsi="Times New Roman" w:cs="Times New Roman"/>
                <w:sz w:val="22"/>
                <w:szCs w:val="22"/>
                <w:lang w:val="ru-RU"/>
              </w:rPr>
              <w:t>ний бюджет</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9</w:t>
            </w:r>
            <w:r w:rsidRPr="00194A43">
              <w:rPr>
                <w:rFonts w:ascii="Times New Roman" w:hAnsi="Times New Roman" w:cs="Times New Roman"/>
                <w:sz w:val="22"/>
                <w:szCs w:val="22"/>
                <w:lang w:val="ru-RU"/>
              </w:rPr>
              <w:t>00,0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залучення якомога більшої частини населення в усіх галузях економіки до активної рухової діяльності, занять фізичною культурою і спортом</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 Щорічно проводити </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спортивно-масов</w:t>
            </w:r>
            <w:r w:rsidRPr="00194A43">
              <w:rPr>
                <w:rFonts w:ascii="Times New Roman" w:hAnsi="Times New Roman" w:cs="Times New Roman"/>
                <w:sz w:val="22"/>
                <w:szCs w:val="22"/>
              </w:rPr>
              <w:t>і</w:t>
            </w:r>
            <w:r w:rsidRPr="00194A43">
              <w:rPr>
                <w:rFonts w:ascii="Times New Roman" w:hAnsi="Times New Roman" w:cs="Times New Roman"/>
                <w:sz w:val="22"/>
                <w:szCs w:val="22"/>
                <w:lang w:val="ru-RU"/>
              </w:rPr>
              <w:t xml:space="preserve"> заход</w:t>
            </w:r>
            <w:r w:rsidRPr="00194A43">
              <w:rPr>
                <w:rFonts w:ascii="Times New Roman" w:hAnsi="Times New Roman" w:cs="Times New Roman"/>
                <w:sz w:val="22"/>
                <w:szCs w:val="22"/>
              </w:rPr>
              <w:t>и</w:t>
            </w:r>
            <w:r w:rsidRPr="00194A43">
              <w:rPr>
                <w:rFonts w:ascii="Times New Roman" w:hAnsi="Times New Roman" w:cs="Times New Roman"/>
                <w:sz w:val="22"/>
                <w:szCs w:val="22"/>
                <w:lang w:val="ru-RU"/>
              </w:rPr>
              <w:t xml:space="preserve"> різного рівня серед населення</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2</w:t>
            </w:r>
            <w:r w:rsidRPr="00194A43">
              <w:rPr>
                <w:rFonts w:ascii="Times New Roman" w:hAnsi="Times New Roman" w:cs="Times New Roman"/>
                <w:sz w:val="22"/>
                <w:szCs w:val="22"/>
                <w:lang w:val="ru-RU"/>
              </w:rPr>
              <w:t>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2019 рік </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w:t>
            </w:r>
            <w:r w:rsidRPr="00194A43">
              <w:rPr>
                <w:rFonts w:ascii="Times New Roman" w:hAnsi="Times New Roman" w:cs="Times New Roman"/>
                <w:sz w:val="22"/>
                <w:szCs w:val="22"/>
              </w:rPr>
              <w:t>5</w:t>
            </w:r>
            <w:r w:rsidRPr="00194A43">
              <w:rPr>
                <w:rFonts w:ascii="Times New Roman" w:hAnsi="Times New Roman" w:cs="Times New Roman"/>
                <w:sz w:val="22"/>
                <w:szCs w:val="22"/>
                <w:lang w:val="ru-RU"/>
              </w:rPr>
              <w:t>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w:t>
            </w:r>
            <w:r w:rsidRPr="00194A43">
              <w:rPr>
                <w:rFonts w:ascii="Times New Roman" w:hAnsi="Times New Roman" w:cs="Times New Roman"/>
                <w:sz w:val="22"/>
                <w:szCs w:val="22"/>
              </w:rPr>
              <w:t>5</w:t>
            </w:r>
            <w:r w:rsidRPr="00194A43">
              <w:rPr>
                <w:rFonts w:ascii="Times New Roman" w:hAnsi="Times New Roman" w:cs="Times New Roman"/>
                <w:sz w:val="22"/>
                <w:szCs w:val="22"/>
                <w:lang w:val="ru-RU"/>
              </w:rPr>
              <w:t>0</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710"/>
        </w:trPr>
        <w:tc>
          <w:tcPr>
            <w:tcW w:w="599" w:type="dxa"/>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848"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8</w:t>
            </w:r>
            <w:r w:rsidRPr="00194A43">
              <w:rPr>
                <w:rFonts w:ascii="Times New Roman" w:hAnsi="Times New Roman" w:cs="Times New Roman"/>
                <w:bCs/>
                <w:sz w:val="22"/>
                <w:szCs w:val="22"/>
                <w:lang w:val="ru-RU"/>
              </w:rPr>
              <w:t>:</w:t>
            </w:r>
          </w:p>
        </w:tc>
        <w:tc>
          <w:tcPr>
            <w:tcW w:w="960" w:type="dxa"/>
            <w:vMerge w:val="restart"/>
          </w:tcPr>
          <w:p w:rsidR="00563E80" w:rsidRPr="00194A43" w:rsidRDefault="00563E80" w:rsidP="00194A43">
            <w:pPr>
              <w:widowControl/>
              <w:autoSpaceDE/>
              <w:autoSpaceDN/>
              <w:adjustRightInd/>
              <w:ind w:left="-93" w:right="-108"/>
              <w:rPr>
                <w:rFonts w:ascii="Times New Roman" w:hAnsi="Times New Roman" w:cs="Times New Roman"/>
                <w:sz w:val="22"/>
                <w:szCs w:val="22"/>
                <w:lang w:val="ru-RU"/>
              </w:rPr>
            </w:pPr>
            <w:r w:rsidRPr="00194A43">
              <w:rPr>
                <w:rFonts w:ascii="Times New Roman" w:hAnsi="Times New Roman" w:cs="Times New Roman"/>
                <w:sz w:val="22"/>
                <w:szCs w:val="22"/>
              </w:rPr>
              <w:t>Район</w:t>
            </w:r>
            <w:r w:rsidRPr="00194A43">
              <w:rPr>
                <w:rFonts w:ascii="Times New Roman" w:hAnsi="Times New Roman" w:cs="Times New Roman"/>
                <w:sz w:val="22"/>
                <w:szCs w:val="22"/>
                <w:lang w:val="ru-RU"/>
              </w:rPr>
              <w:t>ний бюджет</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w:t>
            </w:r>
            <w:r w:rsidRPr="00194A43">
              <w:rPr>
                <w:rFonts w:ascii="Times New Roman" w:hAnsi="Times New Roman" w:cs="Times New Roman"/>
                <w:sz w:val="22"/>
                <w:szCs w:val="22"/>
                <w:lang w:val="ru-RU"/>
              </w:rPr>
              <w:t>азом:</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9</w:t>
            </w:r>
            <w:r w:rsidRPr="00194A43">
              <w:rPr>
                <w:rFonts w:ascii="Times New Roman" w:hAnsi="Times New Roman" w:cs="Times New Roman"/>
                <w:sz w:val="22"/>
                <w:szCs w:val="22"/>
                <w:lang w:val="ru-RU"/>
              </w:rPr>
              <w:t>00,0</w:t>
            </w:r>
          </w:p>
        </w:tc>
        <w:tc>
          <w:tcPr>
            <w:tcW w:w="3234"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r>
      <w:tr w:rsidR="00563E80" w:rsidRPr="00194A43" w:rsidTr="007C6E41">
        <w:trPr>
          <w:gridAfter w:val="4"/>
          <w:wAfter w:w="12000" w:type="dxa"/>
          <w:trHeight w:val="144"/>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2</w:t>
            </w:r>
            <w:r w:rsidRPr="00194A43">
              <w:rPr>
                <w:rFonts w:ascii="Times New Roman" w:hAnsi="Times New Roman" w:cs="Times New Roman"/>
                <w:sz w:val="22"/>
                <w:szCs w:val="22"/>
                <w:lang w:val="ru-RU"/>
              </w:rPr>
              <w:t>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58"/>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w:t>
            </w:r>
            <w:r w:rsidRPr="00194A43">
              <w:rPr>
                <w:rFonts w:ascii="Times New Roman" w:hAnsi="Times New Roman" w:cs="Times New Roman"/>
                <w:sz w:val="22"/>
                <w:szCs w:val="22"/>
              </w:rPr>
              <w:t>5</w:t>
            </w:r>
            <w:r w:rsidRPr="00194A43">
              <w:rPr>
                <w:rFonts w:ascii="Times New Roman" w:hAnsi="Times New Roman" w:cs="Times New Roman"/>
                <w:sz w:val="22"/>
                <w:szCs w:val="22"/>
                <w:lang w:val="ru-RU"/>
              </w:rPr>
              <w:t>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86" w:type="dxa"/>
            <w:gridSpan w:val="5"/>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48"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w:t>
            </w:r>
            <w:r w:rsidRPr="00194A43">
              <w:rPr>
                <w:rFonts w:ascii="Times New Roman" w:hAnsi="Times New Roman" w:cs="Times New Roman"/>
                <w:sz w:val="22"/>
                <w:szCs w:val="22"/>
              </w:rPr>
              <w:t>5</w:t>
            </w:r>
            <w:r w:rsidRPr="00194A43">
              <w:rPr>
                <w:rFonts w:ascii="Times New Roman" w:hAnsi="Times New Roman" w:cs="Times New Roman"/>
                <w:sz w:val="22"/>
                <w:szCs w:val="22"/>
                <w:lang w:val="ru-RU"/>
              </w:rPr>
              <w:t>0</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34"/>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756"/>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Розвиток спортивної інфраструк</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тури</w:t>
            </w: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 xml:space="preserve">Вжиття заходів з удосконалення паспортизації спортивних споруд </w:t>
            </w:r>
            <w:r w:rsidRPr="00194A43">
              <w:rPr>
                <w:rFonts w:ascii="Times New Roman" w:hAnsi="Times New Roman" w:cs="Times New Roman"/>
                <w:sz w:val="22"/>
                <w:szCs w:val="22"/>
              </w:rPr>
              <w:t>району</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освіти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Забезпечення належної реє</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страції та обліку спортивних споруд та приведення у відповідність до законодавства статусне призначення земель</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них ділянок, на яких вони розташовані</w:t>
            </w:r>
          </w:p>
        </w:tc>
      </w:tr>
      <w:tr w:rsidR="00563E80" w:rsidRPr="00194A43" w:rsidTr="007C6E41">
        <w:trPr>
          <w:gridAfter w:val="4"/>
          <w:wAfter w:w="12000" w:type="dxa"/>
          <w:trHeight w:val="270"/>
        </w:trPr>
        <w:tc>
          <w:tcPr>
            <w:tcW w:w="599" w:type="dxa"/>
            <w:vMerge w:val="restart"/>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.2.</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Здійснення заходів інвентаризації, моніторингу та контролю стану спортивних споруд </w:t>
            </w:r>
            <w:r w:rsidRPr="00194A43">
              <w:rPr>
                <w:rFonts w:ascii="Times New Roman" w:hAnsi="Times New Roman" w:cs="Times New Roman"/>
                <w:sz w:val="22"/>
                <w:szCs w:val="22"/>
              </w:rPr>
              <w:t>району</w:t>
            </w:r>
            <w:r w:rsidRPr="00194A43">
              <w:rPr>
                <w:rFonts w:ascii="Times New Roman" w:hAnsi="Times New Roman" w:cs="Times New Roman"/>
                <w:sz w:val="22"/>
                <w:szCs w:val="22"/>
                <w:lang w:val="ru-RU"/>
              </w:rPr>
              <w:t xml:space="preserve"> за участі відповідних комісій, утворених </w:t>
            </w:r>
            <w:r w:rsidRPr="00194A43">
              <w:rPr>
                <w:rFonts w:ascii="Times New Roman" w:hAnsi="Times New Roman" w:cs="Times New Roman"/>
                <w:sz w:val="22"/>
                <w:szCs w:val="22"/>
              </w:rPr>
              <w:t xml:space="preserve">відділом культури, молоді, спорту та туризму </w:t>
            </w:r>
            <w:r w:rsidRPr="00194A43">
              <w:rPr>
                <w:rFonts w:ascii="Times New Roman" w:hAnsi="Times New Roman" w:cs="Times New Roman"/>
                <w:sz w:val="22"/>
                <w:szCs w:val="22"/>
                <w:lang w:val="ru-RU"/>
              </w:rPr>
              <w:t>райдержадміністраці</w:t>
            </w:r>
            <w:r w:rsidRPr="00194A43">
              <w:rPr>
                <w:rFonts w:ascii="Times New Roman" w:hAnsi="Times New Roman" w:cs="Times New Roman"/>
                <w:sz w:val="22"/>
                <w:szCs w:val="22"/>
              </w:rPr>
              <w:t>ї</w:t>
            </w:r>
          </w:p>
        </w:tc>
        <w:tc>
          <w:tcPr>
            <w:tcW w:w="90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2017 − 2020 роки</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 бюджет</w:t>
            </w: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34</w:t>
            </w:r>
            <w:r w:rsidRPr="00194A43">
              <w:rPr>
                <w:rFonts w:ascii="Times New Roman" w:hAnsi="Times New Roman" w:cs="Times New Roman"/>
                <w:sz w:val="22"/>
                <w:szCs w:val="22"/>
                <w:lang w:val="ru-RU"/>
              </w:rPr>
              <w:t>,0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Вжиття заходів щодо збере</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ження спортивної інфраструк</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тури, утримання її об’єктів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належному стані. Забезпечення роботи </w:t>
            </w:r>
            <w:r w:rsidRPr="00194A43">
              <w:rPr>
                <w:rFonts w:ascii="Times New Roman" w:hAnsi="Times New Roman" w:cs="Times New Roman"/>
                <w:sz w:val="22"/>
                <w:szCs w:val="22"/>
              </w:rPr>
              <w:t xml:space="preserve">районної </w:t>
            </w:r>
            <w:r w:rsidRPr="00194A43">
              <w:rPr>
                <w:rFonts w:ascii="Times New Roman" w:hAnsi="Times New Roman" w:cs="Times New Roman"/>
                <w:sz w:val="22"/>
                <w:szCs w:val="22"/>
                <w:lang w:val="ru-RU"/>
              </w:rPr>
              <w:t>комісії. Охо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плення інспектуванням спор</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тивних споруд</w:t>
            </w:r>
            <w:r w:rsidRPr="00194A43">
              <w:rPr>
                <w:rFonts w:ascii="Times New Roman" w:hAnsi="Times New Roman" w:cs="Times New Roman"/>
                <w:sz w:val="22"/>
                <w:szCs w:val="22"/>
              </w:rPr>
              <w:t xml:space="preserve"> на території</w:t>
            </w:r>
            <w:r w:rsidRPr="00194A43">
              <w:rPr>
                <w:rFonts w:ascii="Times New Roman" w:hAnsi="Times New Roman" w:cs="Times New Roman"/>
                <w:sz w:val="22"/>
                <w:szCs w:val="22"/>
                <w:lang w:val="ru-RU"/>
              </w:rPr>
              <w:t xml:space="preserve"> </w:t>
            </w:r>
            <w:r w:rsidRPr="00194A43">
              <w:rPr>
                <w:rFonts w:ascii="Times New Roman" w:hAnsi="Times New Roman" w:cs="Times New Roman"/>
                <w:sz w:val="22"/>
                <w:szCs w:val="22"/>
              </w:rPr>
              <w:t>району</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7</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7</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10</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ign w:val="center"/>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10</w:t>
            </w:r>
            <w:r w:rsidRPr="00194A43">
              <w:rPr>
                <w:rFonts w:ascii="Times New Roman" w:hAnsi="Times New Roman" w:cs="Times New Roman"/>
                <w:sz w:val="22"/>
                <w:szCs w:val="22"/>
                <w:lang w:val="ru-RU"/>
              </w:rPr>
              <w:t>,0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921"/>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.3.</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Вжиття заходів щодо належного контролю та своєчасного реагування на факти перепрофілювання та використання територій спортивних споруд не за цільовим призначенням</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lang w:val="ru-RU"/>
              </w:rPr>
              <w:t>Здійснення постійного кон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тролю щодо забезпечення до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тримання норм законодавства стосовно недопущення неза</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 xml:space="preserve">конного відчуження та перепрофілювання спортивних споруд на території </w:t>
            </w:r>
            <w:r w:rsidRPr="00194A43">
              <w:rPr>
                <w:rFonts w:ascii="Times New Roman" w:hAnsi="Times New Roman" w:cs="Times New Roman"/>
                <w:sz w:val="22"/>
                <w:szCs w:val="22"/>
              </w:rPr>
              <w:t>району</w:t>
            </w:r>
          </w:p>
        </w:tc>
      </w:tr>
      <w:tr w:rsidR="00563E80" w:rsidRPr="00194A43" w:rsidTr="007C6E41">
        <w:trPr>
          <w:gridAfter w:val="4"/>
          <w:wAfter w:w="12000" w:type="dxa"/>
          <w:trHeight w:val="1599"/>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.4.</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Забезпечення систематичного вне-сення та своєчасного оновлення паспортизованих спортивних споруд </w:t>
            </w:r>
            <w:r w:rsidRPr="00194A43">
              <w:rPr>
                <w:rFonts w:ascii="Times New Roman" w:hAnsi="Times New Roman" w:cs="Times New Roman"/>
                <w:sz w:val="22"/>
                <w:szCs w:val="22"/>
              </w:rPr>
              <w:t xml:space="preserve">району </w:t>
            </w:r>
            <w:r w:rsidRPr="00194A43">
              <w:rPr>
                <w:rFonts w:ascii="Times New Roman" w:hAnsi="Times New Roman" w:cs="Times New Roman"/>
                <w:sz w:val="22"/>
                <w:szCs w:val="22"/>
                <w:lang w:val="ru-RU"/>
              </w:rPr>
              <w:t>до єдиного електронного реєстру спортивних споруд України</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Відображення облікованих спортивних споруд на території </w:t>
            </w:r>
            <w:r w:rsidRPr="00194A43">
              <w:rPr>
                <w:rFonts w:ascii="Times New Roman" w:hAnsi="Times New Roman" w:cs="Times New Roman"/>
                <w:sz w:val="22"/>
                <w:szCs w:val="22"/>
              </w:rPr>
              <w:t>Рахівського району</w:t>
            </w:r>
            <w:r w:rsidRPr="00194A43">
              <w:rPr>
                <w:rFonts w:ascii="Times New Roman" w:hAnsi="Times New Roman" w:cs="Times New Roman"/>
                <w:sz w:val="22"/>
                <w:szCs w:val="22"/>
                <w:lang w:val="ru-RU"/>
              </w:rPr>
              <w:t xml:space="preserve"> у Єдиному електронному реєстрі спортивних споруд України</w:t>
            </w:r>
          </w:p>
        </w:tc>
      </w:tr>
      <w:tr w:rsidR="00563E80" w:rsidRPr="00194A43" w:rsidTr="007C6E41">
        <w:trPr>
          <w:gridAfter w:val="4"/>
          <w:wAfter w:w="12000" w:type="dxa"/>
          <w:trHeight w:val="2022"/>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.5.</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Проведення аналізу стану наявних спортивних майданчиків за місцем проживання населення та у місцях масового відпочинку населення з метою розроб</w:t>
            </w:r>
            <w:r w:rsidRPr="00194A43">
              <w:rPr>
                <w:rFonts w:ascii="Times New Roman" w:hAnsi="Times New Roman" w:cs="Times New Roman"/>
                <w:sz w:val="22"/>
                <w:szCs w:val="22"/>
              </w:rPr>
              <w:t>лення</w:t>
            </w:r>
            <w:r w:rsidRPr="00194A43">
              <w:rPr>
                <w:rFonts w:ascii="Times New Roman" w:hAnsi="Times New Roman" w:cs="Times New Roman"/>
                <w:sz w:val="22"/>
                <w:szCs w:val="22"/>
                <w:lang w:val="ru-RU"/>
              </w:rPr>
              <w:t>, затвердження та реалізації місцевих програм їх подальшого облаштування та утримання</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w:t>
            </w:r>
          </w:p>
        </w:tc>
        <w:tc>
          <w:tcPr>
            <w:tcW w:w="960"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бюджет</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для належного забезпечення площинними та об’ємними спортивними спо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рудами населення за місцем проживання</w:t>
            </w:r>
          </w:p>
        </w:tc>
      </w:tr>
      <w:tr w:rsidR="00563E80" w:rsidRPr="00194A43" w:rsidTr="007C6E41">
        <w:trPr>
          <w:gridAfter w:val="4"/>
          <w:wAfter w:w="12000" w:type="dxa"/>
          <w:trHeight w:val="323"/>
        </w:trPr>
        <w:tc>
          <w:tcPr>
            <w:tcW w:w="599" w:type="dxa"/>
            <w:vMerge w:val="restart"/>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.6.</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Передбачення у проектах місцевих бюджетів будівництво (капітальний ремонт, реконструкцію) не менше одного спортивного залу на рік</w:t>
            </w:r>
          </w:p>
        </w:tc>
        <w:tc>
          <w:tcPr>
            <w:tcW w:w="900" w:type="dxa"/>
            <w:vMerge w:val="restart"/>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vMerge w:val="restart"/>
          </w:tcPr>
          <w:p w:rsidR="00563E80" w:rsidRPr="00194A43" w:rsidRDefault="00563E80" w:rsidP="00194A43">
            <w:pPr>
              <w:widowControl/>
              <w:autoSpaceDE/>
              <w:autoSpaceDN/>
              <w:adjustRightInd/>
              <w:jc w:val="both"/>
              <w:rPr>
                <w:rFonts w:ascii="Times New Roman" w:hAnsi="Times New Roman" w:cs="Times New Roman"/>
                <w:b/>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 та відділ освіти райдержадміністрації</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w:t>
            </w:r>
          </w:p>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бюджет</w:t>
            </w: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Разом:</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4000,0</w:t>
            </w:r>
          </w:p>
        </w:tc>
        <w:tc>
          <w:tcPr>
            <w:tcW w:w="3234" w:type="dxa"/>
            <w:vMerge w:val="restart"/>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Створення умов повсякденного проведення заходів рухової активності, занять фізичною культурою та спортом у від</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повідних населенних пунктах області</w:t>
            </w:r>
          </w:p>
        </w:tc>
      </w:tr>
      <w:tr w:rsidR="00563E80" w:rsidRPr="00194A43" w:rsidTr="007C6E41">
        <w:trPr>
          <w:gridAfter w:val="4"/>
          <w:wAfter w:w="12000" w:type="dxa"/>
          <w:trHeight w:val="27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95"/>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5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15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050" w:type="dxa"/>
            <w:gridSpan w:val="2"/>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884" w:type="dxa"/>
            <w:gridSpan w:val="4"/>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60"/>
        </w:trPr>
        <w:tc>
          <w:tcPr>
            <w:tcW w:w="599" w:type="dxa"/>
            <w:vMerge/>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c>
          <w:tcPr>
            <w:tcW w:w="900" w:type="dxa"/>
            <w:vMerge/>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p>
        </w:tc>
        <w:tc>
          <w:tcPr>
            <w:tcW w:w="3000" w:type="dxa"/>
            <w:vMerge/>
          </w:tcPr>
          <w:p w:rsidR="00563E80" w:rsidRPr="00194A43" w:rsidRDefault="00563E80" w:rsidP="00194A43">
            <w:pPr>
              <w:widowControl/>
              <w:autoSpaceDE/>
              <w:autoSpaceDN/>
              <w:adjustRightInd/>
              <w:jc w:val="both"/>
              <w:rPr>
                <w:rFonts w:ascii="Times New Roman" w:hAnsi="Times New Roman" w:cs="Times New Roman"/>
                <w:sz w:val="22"/>
                <w:szCs w:val="22"/>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trHeight w:val="28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w:t>
            </w:r>
            <w:r w:rsidRPr="00194A43">
              <w:rPr>
                <w:rFonts w:ascii="Times New Roman" w:hAnsi="Times New Roman" w:cs="Times New Roman"/>
                <w:bCs/>
                <w:sz w:val="22"/>
                <w:szCs w:val="22"/>
              </w:rPr>
              <w:t>9</w:t>
            </w:r>
            <w:r w:rsidRPr="00194A43">
              <w:rPr>
                <w:rFonts w:ascii="Times New Roman" w:hAnsi="Times New Roman" w:cs="Times New Roman"/>
                <w:bCs/>
                <w:sz w:val="22"/>
                <w:szCs w:val="22"/>
                <w:lang w:val="ru-RU"/>
              </w:rPr>
              <w:t>:</w:t>
            </w: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p w:rsidR="00563E80" w:rsidRPr="00194A43" w:rsidRDefault="00563E80" w:rsidP="00194A43">
            <w:pPr>
              <w:widowControl/>
              <w:autoSpaceDE/>
              <w:autoSpaceDN/>
              <w:adjustRightInd/>
              <w:rPr>
                <w:rFonts w:ascii="Times New Roman" w:hAnsi="Times New Roman" w:cs="Times New Roman"/>
                <w:bCs/>
                <w:sz w:val="22"/>
                <w:szCs w:val="22"/>
              </w:rPr>
            </w:pP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rPr>
              <w:t>Район</w:t>
            </w:r>
            <w:r w:rsidRPr="00194A43">
              <w:rPr>
                <w:rFonts w:ascii="Times New Roman" w:hAnsi="Times New Roman" w:cs="Times New Roman"/>
                <w:sz w:val="22"/>
                <w:szCs w:val="22"/>
                <w:lang w:val="ru-RU"/>
              </w:rPr>
              <w:t>ний</w:t>
            </w:r>
            <w:r w:rsidRPr="00194A43">
              <w:rPr>
                <w:rFonts w:ascii="Times New Roman" w:hAnsi="Times New Roman" w:cs="Times New Roman"/>
                <w:sz w:val="22"/>
                <w:szCs w:val="22"/>
              </w:rPr>
              <w:t xml:space="preserve"> </w:t>
            </w:r>
            <w:r w:rsidRPr="00194A43">
              <w:rPr>
                <w:rFonts w:ascii="Times New Roman" w:hAnsi="Times New Roman" w:cs="Times New Roman"/>
                <w:sz w:val="22"/>
                <w:szCs w:val="22"/>
                <w:lang w:val="ru-RU"/>
              </w:rPr>
              <w:t xml:space="preserve"> бюджет</w:t>
            </w: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4034,0</w:t>
            </w:r>
          </w:p>
        </w:tc>
        <w:tc>
          <w:tcPr>
            <w:tcW w:w="3234"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000" w:type="dxa"/>
          </w:tcPr>
          <w:p w:rsidR="00563E80" w:rsidRPr="00194A43" w:rsidRDefault="00563E80" w:rsidP="00194A43">
            <w:pPr>
              <w:widowControl/>
              <w:autoSpaceDE/>
              <w:autoSpaceDN/>
              <w:adjustRightInd/>
              <w:rPr>
                <w:rFonts w:ascii="Times New Roman" w:hAnsi="Times New Roman" w:cs="Times New Roman"/>
                <w:sz w:val="22"/>
                <w:szCs w:val="22"/>
                <w:lang w:val="ru-RU"/>
              </w:rPr>
            </w:pPr>
          </w:p>
        </w:tc>
        <w:tc>
          <w:tcPr>
            <w:tcW w:w="3000"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3000" w:type="dxa"/>
            <w:vAlign w:val="center"/>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1007,0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1007,0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1010,0</w:t>
            </w:r>
          </w:p>
        </w:tc>
        <w:tc>
          <w:tcPr>
            <w:tcW w:w="3234" w:type="dxa"/>
            <w:vMerge/>
          </w:tcPr>
          <w:p w:rsidR="00563E80" w:rsidRPr="00194A43" w:rsidRDefault="00563E80" w:rsidP="00194A43">
            <w:pPr>
              <w:widowControl/>
              <w:autoSpaceDE/>
              <w:autoSpaceDN/>
              <w:adjustRightInd/>
              <w:jc w:val="both"/>
              <w:rPr>
                <w:rFonts w:ascii="Times New Roman" w:hAnsi="Times New Roman" w:cs="Times New Roman"/>
                <w:sz w:val="22"/>
                <w:szCs w:val="22"/>
                <w:lang w:val="ru-RU"/>
              </w:rPr>
            </w:pPr>
          </w:p>
        </w:tc>
      </w:tr>
      <w:tr w:rsidR="00563E80" w:rsidRPr="00194A43" w:rsidTr="007C6E41">
        <w:trPr>
          <w:gridAfter w:val="4"/>
          <w:wAfter w:w="12000" w:type="dxa"/>
          <w:trHeight w:val="2277"/>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0</w:t>
            </w:r>
            <w:r w:rsidRPr="00194A43">
              <w:rPr>
                <w:rFonts w:ascii="Times New Roman" w:hAnsi="Times New Roman" w:cs="Times New Roman"/>
                <w:bCs/>
                <w:sz w:val="22"/>
                <w:szCs w:val="22"/>
                <w:lang w:val="ru-RU"/>
              </w:rPr>
              <w:t>.1.</w:t>
            </w:r>
          </w:p>
        </w:tc>
        <w:tc>
          <w:tcPr>
            <w:tcW w:w="1716" w:type="dxa"/>
            <w:gridSpan w:val="2"/>
            <w:vMerge w:val="restart"/>
          </w:tcPr>
          <w:p w:rsidR="00563E80" w:rsidRPr="00194A43" w:rsidRDefault="00563E80" w:rsidP="00194A43">
            <w:pPr>
              <w:widowControl/>
              <w:autoSpaceDE/>
              <w:autoSpaceDN/>
              <w:adjustRightInd/>
              <w:jc w:val="both"/>
              <w:rPr>
                <w:rFonts w:ascii="Times New Roman" w:hAnsi="Times New Roman" w:cs="Times New Roman"/>
                <w:bCs/>
                <w:sz w:val="22"/>
                <w:szCs w:val="22"/>
                <w:lang w:val="ru-RU"/>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0</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 </w:t>
            </w:r>
            <w:r w:rsidRPr="00194A43">
              <w:rPr>
                <w:rFonts w:ascii="Times New Roman" w:hAnsi="Times New Roman" w:cs="Times New Roman"/>
                <w:bCs/>
                <w:sz w:val="22"/>
                <w:szCs w:val="22"/>
                <w:lang w:val="ru-RU"/>
              </w:rPr>
              <w:t>Інформа</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ційно-пропа</w:t>
            </w:r>
            <w:r w:rsidRPr="00194A43">
              <w:rPr>
                <w:rFonts w:ascii="Times New Roman" w:hAnsi="Times New Roman" w:cs="Times New Roman"/>
                <w:bCs/>
                <w:sz w:val="22"/>
                <w:szCs w:val="22"/>
              </w:rPr>
              <w:t>-</w:t>
            </w:r>
            <w:r w:rsidRPr="00194A43">
              <w:rPr>
                <w:rFonts w:ascii="Times New Roman" w:hAnsi="Times New Roman" w:cs="Times New Roman"/>
                <w:bCs/>
                <w:sz w:val="22"/>
                <w:szCs w:val="22"/>
                <w:lang w:val="ru-RU"/>
              </w:rPr>
              <w:t>гандистське забезпечення</w:t>
            </w: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lang w:val="ru-RU"/>
              </w:rPr>
            </w:pPr>
          </w:p>
          <w:p w:rsidR="00563E80" w:rsidRPr="00194A43" w:rsidRDefault="00563E80" w:rsidP="00194A43">
            <w:pPr>
              <w:widowControl/>
              <w:autoSpaceDE/>
              <w:autoSpaceDN/>
              <w:adjustRightInd/>
              <w:jc w:val="both"/>
              <w:rPr>
                <w:rFonts w:ascii="Times New Roman" w:hAnsi="Times New Roman" w:cs="Times New Roman"/>
                <w:bCs/>
                <w:sz w:val="22"/>
                <w:szCs w:val="22"/>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Залучення видатних вітчизняних спортсменів, спортсменів-інвалідів, ветеранів спорту, громадських організацій, роботодавців, державних та громадських діячів та митців до участі у масових фізкультурно-спортивних заходах</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rPr>
            </w:pPr>
            <w:r w:rsidRPr="00194A43">
              <w:rPr>
                <w:rFonts w:ascii="Times New Roman" w:hAnsi="Times New Roman" w:cs="Times New Roman"/>
                <w:sz w:val="22"/>
                <w:szCs w:val="22"/>
              </w:rPr>
              <w:t>Відділ культури, молоді, спорту та туризму райдержадміністрації та відділ освіти райдержадміністрації</w:t>
            </w:r>
          </w:p>
        </w:tc>
        <w:tc>
          <w:tcPr>
            <w:tcW w:w="960" w:type="dxa"/>
          </w:tcPr>
          <w:p w:rsidR="00563E80" w:rsidRPr="00194A43" w:rsidRDefault="00563E80" w:rsidP="00194A43">
            <w:pPr>
              <w:widowControl/>
              <w:autoSpaceDE/>
              <w:autoSpaceDN/>
              <w:adjustRightInd/>
              <w:ind w:left="-108"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Піднесення рівня проведення спортивних заходів шляхом залучення видатних осіб краю та України</w:t>
            </w:r>
          </w:p>
        </w:tc>
      </w:tr>
      <w:tr w:rsidR="00563E80" w:rsidRPr="00194A43" w:rsidTr="007C6E41">
        <w:trPr>
          <w:gridAfter w:val="4"/>
          <w:wAfter w:w="12000" w:type="dxa"/>
          <w:trHeight w:val="2242"/>
        </w:trPr>
        <w:tc>
          <w:tcPr>
            <w:tcW w:w="599" w:type="dxa"/>
          </w:tcPr>
          <w:p w:rsidR="00563E80" w:rsidRPr="00194A43" w:rsidRDefault="00563E80" w:rsidP="00194A43">
            <w:pPr>
              <w:widowControl/>
              <w:autoSpaceDE/>
              <w:autoSpaceDN/>
              <w:adjustRightInd/>
              <w:ind w:right="-74"/>
              <w:rPr>
                <w:rFonts w:ascii="Times New Roman" w:hAnsi="Times New Roman" w:cs="Times New Roman"/>
                <w:bCs/>
                <w:sz w:val="22"/>
                <w:szCs w:val="22"/>
                <w:lang w:val="ru-RU"/>
              </w:rPr>
            </w:pPr>
            <w:r w:rsidRPr="00194A43">
              <w:rPr>
                <w:rFonts w:ascii="Times New Roman" w:hAnsi="Times New Roman" w:cs="Times New Roman"/>
                <w:bCs/>
                <w:sz w:val="22"/>
                <w:szCs w:val="22"/>
                <w:lang w:val="ru-RU"/>
              </w:rPr>
              <w:t>1</w:t>
            </w:r>
            <w:r w:rsidRPr="00194A43">
              <w:rPr>
                <w:rFonts w:ascii="Times New Roman" w:hAnsi="Times New Roman" w:cs="Times New Roman"/>
                <w:bCs/>
                <w:sz w:val="22"/>
                <w:szCs w:val="22"/>
              </w:rPr>
              <w:t>0</w:t>
            </w:r>
            <w:r w:rsidRPr="00194A43">
              <w:rPr>
                <w:rFonts w:ascii="Times New Roman" w:hAnsi="Times New Roman" w:cs="Times New Roman"/>
                <w:bCs/>
                <w:sz w:val="22"/>
                <w:szCs w:val="22"/>
                <w:lang w:val="ru-RU"/>
              </w:rPr>
              <w:t>.</w:t>
            </w:r>
            <w:r w:rsidRPr="00194A43">
              <w:rPr>
                <w:rFonts w:ascii="Times New Roman" w:hAnsi="Times New Roman" w:cs="Times New Roman"/>
                <w:bCs/>
                <w:sz w:val="22"/>
                <w:szCs w:val="22"/>
              </w:rPr>
              <w:t>2</w:t>
            </w:r>
            <w:r w:rsidRPr="00194A43">
              <w:rPr>
                <w:rFonts w:ascii="Times New Roman" w:hAnsi="Times New Roman" w:cs="Times New Roman"/>
                <w:bCs/>
                <w:sz w:val="22"/>
                <w:szCs w:val="22"/>
                <w:lang w:val="ru-RU"/>
              </w:rPr>
              <w:t>.</w:t>
            </w:r>
          </w:p>
        </w:tc>
        <w:tc>
          <w:tcPr>
            <w:tcW w:w="1716" w:type="dxa"/>
            <w:gridSpan w:val="2"/>
            <w:vMerge/>
            <w:vAlign w:val="center"/>
          </w:tcPr>
          <w:p w:rsidR="00563E80" w:rsidRPr="00194A43" w:rsidRDefault="00563E80" w:rsidP="00194A43">
            <w:pPr>
              <w:widowControl/>
              <w:autoSpaceDE/>
              <w:autoSpaceDN/>
              <w:adjustRightInd/>
              <w:ind w:left="-93" w:right="-108"/>
              <w:jc w:val="center"/>
              <w:rPr>
                <w:rFonts w:ascii="Times New Roman" w:hAnsi="Times New Roman" w:cs="Times New Roman"/>
                <w:b/>
                <w:bCs/>
                <w:sz w:val="22"/>
                <w:szCs w:val="22"/>
                <w:lang w:val="ru-RU"/>
              </w:rPr>
            </w:pPr>
          </w:p>
        </w:tc>
        <w:tc>
          <w:tcPr>
            <w:tcW w:w="3779"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Забезпеч</w:t>
            </w:r>
            <w:r w:rsidRPr="00194A43">
              <w:rPr>
                <w:rFonts w:ascii="Times New Roman" w:hAnsi="Times New Roman" w:cs="Times New Roman"/>
                <w:sz w:val="22"/>
                <w:szCs w:val="22"/>
              </w:rPr>
              <w:t>ення</w:t>
            </w:r>
            <w:r w:rsidRPr="00194A43">
              <w:rPr>
                <w:rFonts w:ascii="Times New Roman" w:hAnsi="Times New Roman" w:cs="Times New Roman"/>
                <w:sz w:val="22"/>
                <w:szCs w:val="22"/>
                <w:lang w:val="ru-RU"/>
              </w:rPr>
              <w:t xml:space="preserve"> висвітлення визначних спортивних подій з різних видів спорту, проблемних питань, пропа</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гувати досягнення фізкультурно-спортивного, олімпійського руху та вищих спортивних досягнень закарпатських та українських спорт-сменів</w:t>
            </w:r>
          </w:p>
        </w:tc>
        <w:tc>
          <w:tcPr>
            <w:tcW w:w="900" w:type="dxa"/>
          </w:tcPr>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До</w:t>
            </w:r>
          </w:p>
          <w:p w:rsidR="00563E80" w:rsidRPr="00194A43" w:rsidRDefault="00563E80" w:rsidP="00194A43">
            <w:pPr>
              <w:widowControl/>
              <w:autoSpaceDE/>
              <w:autoSpaceDN/>
              <w:adjustRightInd/>
              <w:ind w:left="-94"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w:t>
            </w:r>
          </w:p>
          <w:p w:rsidR="00563E80" w:rsidRPr="00194A43" w:rsidRDefault="00563E80" w:rsidP="00194A43">
            <w:pPr>
              <w:widowControl/>
              <w:autoSpaceDE/>
              <w:autoSpaceDN/>
              <w:adjustRightInd/>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року</w:t>
            </w:r>
          </w:p>
        </w:tc>
        <w:tc>
          <w:tcPr>
            <w:tcW w:w="3000"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rPr>
              <w:t>Відділ культури, молоді, спорту та туризму райдержадміністрації та відділ освіти райдержадміністрації</w:t>
            </w:r>
          </w:p>
        </w:tc>
        <w:tc>
          <w:tcPr>
            <w:tcW w:w="960" w:type="dxa"/>
          </w:tcPr>
          <w:p w:rsidR="00563E80" w:rsidRPr="00194A43" w:rsidRDefault="00563E80" w:rsidP="00194A43">
            <w:pPr>
              <w:widowControl/>
              <w:autoSpaceDE/>
              <w:autoSpaceDN/>
              <w:adjustRightInd/>
              <w:ind w:left="-108" w:right="-108"/>
              <w:jc w:val="center"/>
              <w:rPr>
                <w:rFonts w:ascii="Times New Roman" w:hAnsi="Times New Roman" w:cs="Times New Roman"/>
                <w:sz w:val="22"/>
                <w:szCs w:val="22"/>
                <w:lang w:val="ru-RU"/>
              </w:rPr>
            </w:pPr>
            <w:r w:rsidRPr="00194A43">
              <w:rPr>
                <w:rFonts w:ascii="Times New Roman" w:hAnsi="Times New Roman" w:cs="Times New Roman"/>
                <w:sz w:val="22"/>
                <w:szCs w:val="22"/>
              </w:rPr>
              <w:t>Н</w:t>
            </w:r>
            <w:r w:rsidRPr="00194A43">
              <w:rPr>
                <w:rFonts w:ascii="Times New Roman" w:hAnsi="Times New Roman" w:cs="Times New Roman"/>
                <w:sz w:val="22"/>
                <w:szCs w:val="22"/>
                <w:lang w:val="ru-RU"/>
              </w:rPr>
              <w:t>е потребує окремого фінан</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сування</w:t>
            </w:r>
          </w:p>
        </w:tc>
        <w:tc>
          <w:tcPr>
            <w:tcW w:w="1934" w:type="dxa"/>
            <w:gridSpan w:val="6"/>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w:t>
            </w:r>
          </w:p>
        </w:tc>
        <w:tc>
          <w:tcPr>
            <w:tcW w:w="3234" w:type="dxa"/>
          </w:tcPr>
          <w:p w:rsidR="00563E80" w:rsidRPr="00194A43" w:rsidRDefault="00563E80" w:rsidP="00194A43">
            <w:pPr>
              <w:widowControl/>
              <w:autoSpaceDE/>
              <w:autoSpaceDN/>
              <w:adjustRightInd/>
              <w:jc w:val="both"/>
              <w:rPr>
                <w:rFonts w:ascii="Times New Roman" w:hAnsi="Times New Roman" w:cs="Times New Roman"/>
                <w:sz w:val="22"/>
                <w:szCs w:val="22"/>
                <w:lang w:val="ru-RU"/>
              </w:rPr>
            </w:pPr>
            <w:r w:rsidRPr="00194A43">
              <w:rPr>
                <w:rFonts w:ascii="Times New Roman" w:hAnsi="Times New Roman" w:cs="Times New Roman"/>
                <w:sz w:val="22"/>
                <w:szCs w:val="22"/>
                <w:lang w:val="ru-RU"/>
              </w:rPr>
              <w:t xml:space="preserve">Забезпечення належного рівня інформування населення щодо основних подій </w:t>
            </w:r>
            <w:r w:rsidRPr="00194A43">
              <w:rPr>
                <w:rFonts w:ascii="Times New Roman" w:hAnsi="Times New Roman" w:cs="Times New Roman"/>
                <w:sz w:val="22"/>
                <w:szCs w:val="22"/>
              </w:rPr>
              <w:t>у</w:t>
            </w:r>
            <w:r w:rsidRPr="00194A43">
              <w:rPr>
                <w:rFonts w:ascii="Times New Roman" w:hAnsi="Times New Roman" w:cs="Times New Roman"/>
                <w:sz w:val="22"/>
                <w:szCs w:val="22"/>
                <w:lang w:val="ru-RU"/>
              </w:rPr>
              <w:t xml:space="preserve"> галузі фізичної культури і спорту, пропагування здорового спосо</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бу життя, створення ефектив</w:t>
            </w:r>
            <w:r w:rsidRPr="00194A43">
              <w:rPr>
                <w:rFonts w:ascii="Times New Roman" w:hAnsi="Times New Roman" w:cs="Times New Roman"/>
                <w:sz w:val="22"/>
                <w:szCs w:val="22"/>
              </w:rPr>
              <w:t>-</w:t>
            </w:r>
            <w:r w:rsidRPr="00194A43">
              <w:rPr>
                <w:rFonts w:ascii="Times New Roman" w:hAnsi="Times New Roman" w:cs="Times New Roman"/>
                <w:sz w:val="22"/>
                <w:szCs w:val="22"/>
                <w:lang w:val="ru-RU"/>
              </w:rPr>
              <w:t>ного інформаційного простору</w:t>
            </w:r>
          </w:p>
        </w:tc>
      </w:tr>
      <w:tr w:rsidR="00563E80" w:rsidRPr="00194A43" w:rsidTr="007C6E41">
        <w:trPr>
          <w:gridAfter w:val="4"/>
          <w:wAfter w:w="12000" w:type="dxa"/>
          <w:trHeight w:val="35"/>
        </w:trPr>
        <w:tc>
          <w:tcPr>
            <w:tcW w:w="9994" w:type="dxa"/>
            <w:gridSpan w:val="6"/>
            <w:vMerge w:val="restart"/>
          </w:tcPr>
          <w:p w:rsidR="00563E80" w:rsidRPr="00194A43" w:rsidRDefault="00563E80" w:rsidP="00194A43">
            <w:pPr>
              <w:widowControl/>
              <w:autoSpaceDE/>
              <w:autoSpaceDN/>
              <w:adjustRightInd/>
              <w:rPr>
                <w:rFonts w:ascii="Times New Roman" w:hAnsi="Times New Roman" w:cs="Times New Roman"/>
                <w:bCs/>
                <w:sz w:val="22"/>
                <w:szCs w:val="22"/>
                <w:lang w:val="ru-RU"/>
              </w:rPr>
            </w:pPr>
            <w:r w:rsidRPr="00194A43">
              <w:rPr>
                <w:rFonts w:ascii="Times New Roman" w:hAnsi="Times New Roman" w:cs="Times New Roman"/>
                <w:bCs/>
                <w:sz w:val="22"/>
                <w:szCs w:val="22"/>
                <w:lang w:val="ru-RU"/>
              </w:rPr>
              <w:t xml:space="preserve">Всього </w:t>
            </w:r>
            <w:r w:rsidRPr="00194A43">
              <w:rPr>
                <w:rFonts w:ascii="Times New Roman" w:hAnsi="Times New Roman" w:cs="Times New Roman"/>
                <w:bCs/>
                <w:sz w:val="22"/>
                <w:szCs w:val="22"/>
              </w:rPr>
              <w:t>за</w:t>
            </w:r>
            <w:r w:rsidRPr="00194A43">
              <w:rPr>
                <w:rFonts w:ascii="Times New Roman" w:hAnsi="Times New Roman" w:cs="Times New Roman"/>
                <w:bCs/>
                <w:sz w:val="22"/>
                <w:szCs w:val="22"/>
                <w:lang w:val="ru-RU"/>
              </w:rPr>
              <w:t xml:space="preserve"> напрям</w:t>
            </w:r>
            <w:r w:rsidRPr="00194A43">
              <w:rPr>
                <w:rFonts w:ascii="Times New Roman" w:hAnsi="Times New Roman" w:cs="Times New Roman"/>
                <w:bCs/>
                <w:sz w:val="22"/>
                <w:szCs w:val="22"/>
              </w:rPr>
              <w:t>ом</w:t>
            </w:r>
            <w:r w:rsidRPr="00194A43">
              <w:rPr>
                <w:rFonts w:ascii="Times New Roman" w:hAnsi="Times New Roman" w:cs="Times New Roman"/>
                <w:bCs/>
                <w:sz w:val="22"/>
                <w:szCs w:val="22"/>
                <w:lang w:val="ru-RU"/>
              </w:rPr>
              <w:t xml:space="preserve"> 1</w:t>
            </w:r>
            <w:r w:rsidRPr="00194A43">
              <w:rPr>
                <w:rFonts w:ascii="Times New Roman" w:hAnsi="Times New Roman" w:cs="Times New Roman"/>
                <w:bCs/>
                <w:sz w:val="22"/>
                <w:szCs w:val="22"/>
              </w:rPr>
              <w:t>0</w:t>
            </w:r>
            <w:r w:rsidRPr="00194A43">
              <w:rPr>
                <w:rFonts w:ascii="Times New Roman" w:hAnsi="Times New Roman" w:cs="Times New Roman"/>
                <w:bCs/>
                <w:sz w:val="22"/>
                <w:szCs w:val="22"/>
                <w:lang w:val="ru-RU"/>
              </w:rPr>
              <w:t>:</w:t>
            </w:r>
          </w:p>
        </w:tc>
        <w:tc>
          <w:tcPr>
            <w:tcW w:w="960" w:type="dxa"/>
            <w:vMerge w:val="restart"/>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Районний бюджет</w:t>
            </w: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Разом:</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restart"/>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2017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2018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2019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r>
      <w:tr w:rsidR="00563E80" w:rsidRPr="00194A43" w:rsidTr="007C6E41">
        <w:trPr>
          <w:gridAfter w:val="4"/>
          <w:wAfter w:w="12000" w:type="dxa"/>
          <w:trHeight w:val="35"/>
        </w:trPr>
        <w:tc>
          <w:tcPr>
            <w:tcW w:w="9994" w:type="dxa"/>
            <w:gridSpan w:val="6"/>
            <w:vMerge/>
            <w:vAlign w:val="center"/>
          </w:tcPr>
          <w:p w:rsidR="00563E80" w:rsidRPr="00194A43" w:rsidRDefault="00563E80" w:rsidP="00194A43">
            <w:pPr>
              <w:widowControl/>
              <w:autoSpaceDE/>
              <w:autoSpaceDN/>
              <w:adjustRightInd/>
              <w:jc w:val="center"/>
              <w:rPr>
                <w:rFonts w:ascii="Times New Roman" w:hAnsi="Times New Roman" w:cs="Times New Roman"/>
                <w:b/>
                <w:bCs/>
                <w:sz w:val="22"/>
                <w:szCs w:val="22"/>
                <w:lang w:val="ru-RU"/>
              </w:rPr>
            </w:pPr>
          </w:p>
        </w:tc>
        <w:tc>
          <w:tcPr>
            <w:tcW w:w="960"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c>
          <w:tcPr>
            <w:tcW w:w="1015" w:type="dxa"/>
          </w:tcPr>
          <w:p w:rsidR="00563E80" w:rsidRPr="00194A43" w:rsidRDefault="00563E80" w:rsidP="00194A43">
            <w:pPr>
              <w:widowControl/>
              <w:autoSpaceDE/>
              <w:autoSpaceDN/>
              <w:adjustRightInd/>
              <w:ind w:left="-93" w:right="-108"/>
              <w:jc w:val="center"/>
              <w:rPr>
                <w:rFonts w:ascii="Times New Roman" w:hAnsi="Times New Roman" w:cs="Times New Roman"/>
                <w:sz w:val="22"/>
                <w:szCs w:val="22"/>
                <w:lang w:val="ru-RU"/>
              </w:rPr>
            </w:pPr>
            <w:r w:rsidRPr="00194A43">
              <w:rPr>
                <w:rFonts w:ascii="Times New Roman" w:hAnsi="Times New Roman" w:cs="Times New Roman"/>
                <w:sz w:val="22"/>
                <w:szCs w:val="22"/>
                <w:lang w:val="ru-RU"/>
              </w:rPr>
              <w:t>2020 рік</w:t>
            </w:r>
          </w:p>
        </w:tc>
        <w:tc>
          <w:tcPr>
            <w:tcW w:w="919" w:type="dxa"/>
            <w:gridSpan w:val="5"/>
          </w:tcPr>
          <w:p w:rsidR="00563E80" w:rsidRPr="00194A43" w:rsidRDefault="00563E80" w:rsidP="00194A43">
            <w:pPr>
              <w:widowControl/>
              <w:autoSpaceDE/>
              <w:autoSpaceDN/>
              <w:adjustRightInd/>
              <w:ind w:left="-93" w:right="-108"/>
              <w:jc w:val="center"/>
              <w:rPr>
                <w:rFonts w:ascii="Times New Roman" w:hAnsi="Times New Roman" w:cs="Times New Roman"/>
                <w:sz w:val="22"/>
                <w:szCs w:val="22"/>
              </w:rPr>
            </w:pPr>
            <w:r w:rsidRPr="00194A43">
              <w:rPr>
                <w:rFonts w:ascii="Times New Roman" w:hAnsi="Times New Roman" w:cs="Times New Roman"/>
                <w:sz w:val="22"/>
                <w:szCs w:val="22"/>
              </w:rPr>
              <w:t>-</w:t>
            </w:r>
          </w:p>
        </w:tc>
        <w:tc>
          <w:tcPr>
            <w:tcW w:w="3234" w:type="dxa"/>
            <w:vMerge/>
            <w:vAlign w:val="center"/>
          </w:tcPr>
          <w:p w:rsidR="00563E80" w:rsidRPr="00194A43" w:rsidRDefault="00563E80" w:rsidP="00194A43">
            <w:pPr>
              <w:widowControl/>
              <w:autoSpaceDE/>
              <w:autoSpaceDN/>
              <w:adjustRightInd/>
              <w:jc w:val="center"/>
              <w:rPr>
                <w:rFonts w:ascii="Times New Roman" w:hAnsi="Times New Roman" w:cs="Times New Roman"/>
                <w:sz w:val="22"/>
                <w:szCs w:val="22"/>
                <w:lang w:val="ru-RU"/>
              </w:rPr>
            </w:pPr>
          </w:p>
        </w:tc>
      </w:tr>
    </w:tbl>
    <w:p w:rsidR="00563E80" w:rsidRPr="00194A43" w:rsidRDefault="00563E80" w:rsidP="00194A43">
      <w:pPr>
        <w:widowControl/>
        <w:autoSpaceDE/>
        <w:autoSpaceDN/>
        <w:adjustRightInd/>
        <w:rPr>
          <w:rFonts w:ascii="Times New Roman" w:hAnsi="Times New Roman" w:cs="Times New Roman"/>
          <w:lang w:val="ru-RU"/>
        </w:rPr>
      </w:pPr>
    </w:p>
    <w:p w:rsidR="00563E80" w:rsidRPr="00194A43" w:rsidRDefault="00563E80" w:rsidP="00194A43">
      <w:pPr>
        <w:widowControl/>
        <w:autoSpaceDE/>
        <w:autoSpaceDN/>
        <w:adjustRightInd/>
        <w:ind w:firstLine="13183"/>
        <w:rPr>
          <w:rFonts w:ascii="Times New Roman" w:hAnsi="Times New Roman" w:cs="Times New Roman"/>
        </w:rPr>
      </w:pPr>
    </w:p>
    <w:p w:rsidR="00563E80" w:rsidRPr="00E05528" w:rsidRDefault="00563E80">
      <w:pPr>
        <w:rPr>
          <w:rFonts w:ascii="Times New Roman" w:hAnsi="Times New Roman" w:cs="Times New Roman"/>
        </w:rPr>
      </w:pPr>
    </w:p>
    <w:sectPr w:rsidR="00563E80" w:rsidRPr="00E05528" w:rsidSect="005547BF">
      <w:headerReference w:type="even" r:id="rId8"/>
      <w:headerReference w:type="default" r:id="rId9"/>
      <w:pgSz w:w="16838" w:h="11906" w:orient="landscape"/>
      <w:pgMar w:top="1701" w:right="284" w:bottom="568" w:left="51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80" w:rsidRDefault="00563E80" w:rsidP="00563E80">
      <w:r>
        <w:separator/>
      </w:r>
    </w:p>
  </w:endnote>
  <w:endnote w:type="continuationSeparator" w:id="0">
    <w:p w:rsidR="00563E80" w:rsidRDefault="00563E80" w:rsidP="00563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80" w:rsidRDefault="00563E80" w:rsidP="00563E80">
      <w:r>
        <w:separator/>
      </w:r>
    </w:p>
  </w:footnote>
  <w:footnote w:type="continuationSeparator" w:id="0">
    <w:p w:rsidR="00563E80" w:rsidRDefault="00563E80" w:rsidP="0056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80" w:rsidRDefault="00563E80" w:rsidP="00C371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E80" w:rsidRDefault="00563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80" w:rsidRPr="009D1933" w:rsidRDefault="00563E80" w:rsidP="00C3717C">
    <w:pPr>
      <w:pStyle w:val="Header"/>
      <w:framePr w:wrap="around" w:vAnchor="text" w:hAnchor="margin" w:xAlign="center" w:y="1"/>
      <w:jc w:val="center"/>
      <w:rPr>
        <w:rStyle w:val="PageNumber"/>
        <w:color w:val="000000"/>
        <w:sz w:val="28"/>
        <w:szCs w:val="28"/>
      </w:rPr>
    </w:pPr>
    <w:r w:rsidRPr="009D1933">
      <w:rPr>
        <w:rStyle w:val="PageNumber"/>
        <w:color w:val="000000"/>
        <w:sz w:val="28"/>
        <w:szCs w:val="28"/>
      </w:rPr>
      <w:fldChar w:fldCharType="begin"/>
    </w:r>
    <w:r w:rsidRPr="009D1933">
      <w:rPr>
        <w:rStyle w:val="PageNumber"/>
        <w:color w:val="000000"/>
        <w:sz w:val="28"/>
        <w:szCs w:val="28"/>
      </w:rPr>
      <w:instrText xml:space="preserve">PAGE  </w:instrText>
    </w:r>
    <w:r w:rsidRPr="009D1933">
      <w:rPr>
        <w:rStyle w:val="PageNumber"/>
        <w:color w:val="000000"/>
        <w:sz w:val="28"/>
        <w:szCs w:val="28"/>
      </w:rPr>
      <w:fldChar w:fldCharType="separate"/>
    </w:r>
    <w:r>
      <w:rPr>
        <w:rStyle w:val="PageNumber"/>
        <w:noProof/>
        <w:color w:val="000000"/>
        <w:sz w:val="28"/>
        <w:szCs w:val="28"/>
      </w:rPr>
      <w:t>10</w:t>
    </w:r>
    <w:r w:rsidRPr="009D1933">
      <w:rPr>
        <w:rStyle w:val="PageNumber"/>
        <w:color w:val="000000"/>
        <w:sz w:val="28"/>
        <w:szCs w:val="28"/>
      </w:rPr>
      <w:fldChar w:fldCharType="end"/>
    </w:r>
  </w:p>
  <w:p w:rsidR="00563E80" w:rsidRPr="00980820" w:rsidRDefault="00563E80" w:rsidP="00C3717C">
    <w:pPr>
      <w:pStyle w:val="Header"/>
      <w:framePr w:wrap="around" w:vAnchor="text" w:hAnchor="margin" w:xAlign="center" w:y="1"/>
      <w:rPr>
        <w:rStyle w:val="PageNumber"/>
      </w:rPr>
    </w:pPr>
  </w:p>
  <w:p w:rsidR="00563E80" w:rsidRDefault="00563E80" w:rsidP="00C3717C">
    <w:pPr>
      <w:pStyle w:val="Header"/>
      <w:tabs>
        <w:tab w:val="clear" w:pos="4677"/>
        <w:tab w:val="clear" w:pos="9355"/>
        <w:tab w:val="left" w:pos="56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364CBC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rPr>
    </w:lvl>
    <w:lvl w:ilvl="2">
      <w:start w:val="1"/>
      <w:numFmt w:val="decimal"/>
      <w:lvlText w:val="%2.%3."/>
      <w:lvlJc w:val="left"/>
      <w:rPr>
        <w:rFonts w:cs="Times New Roman"/>
      </w:rPr>
    </w:lvl>
    <w:lvl w:ilvl="3">
      <w:start w:val="1"/>
      <w:numFmt w:val="decimal"/>
      <w:lvlText w:val="%2.%3."/>
      <w:lvlJc w:val="left"/>
      <w:rPr>
        <w:rFonts w:cs="Times New Roman"/>
      </w:rPr>
    </w:lvl>
    <w:lvl w:ilvl="4">
      <w:start w:val="1"/>
      <w:numFmt w:val="decimal"/>
      <w:lvlText w:val="%2.%3."/>
      <w:lvlJc w:val="left"/>
      <w:rPr>
        <w:rFonts w:cs="Times New Roman"/>
      </w:rPr>
    </w:lvl>
    <w:lvl w:ilvl="5">
      <w:start w:val="1"/>
      <w:numFmt w:val="decimal"/>
      <w:lvlText w:val="%2.%3."/>
      <w:lvlJc w:val="left"/>
      <w:rPr>
        <w:rFonts w:cs="Times New Roman"/>
      </w:rPr>
    </w:lvl>
    <w:lvl w:ilvl="6">
      <w:start w:val="1"/>
      <w:numFmt w:val="decimal"/>
      <w:lvlText w:val="%2.%3."/>
      <w:lvlJc w:val="left"/>
      <w:rPr>
        <w:rFonts w:cs="Times New Roman"/>
      </w:rPr>
    </w:lvl>
    <w:lvl w:ilvl="7">
      <w:start w:val="1"/>
      <w:numFmt w:val="decimal"/>
      <w:lvlText w:val="%2.%3."/>
      <w:lvlJc w:val="left"/>
      <w:rPr>
        <w:rFonts w:cs="Times New Roman"/>
      </w:rPr>
    </w:lvl>
    <w:lvl w:ilvl="8">
      <w:start w:val="1"/>
      <w:numFmt w:val="decimal"/>
      <w:lvlText w:val="%2.%3."/>
      <w:lvlJc w:val="left"/>
      <w:rPr>
        <w:rFonts w:cs="Times New Roman"/>
      </w:rPr>
    </w:lvl>
  </w:abstractNum>
  <w:abstractNum w:abstractNumId="1">
    <w:nsid w:val="00000003"/>
    <w:multiLevelType w:val="multilevel"/>
    <w:tmpl w:val="00000002"/>
    <w:lvl w:ilvl="0">
      <w:start w:val="1"/>
      <w:numFmt w:val="decimal"/>
      <w:lvlText w:val="4.%1."/>
      <w:lvlJc w:val="left"/>
      <w:rPr>
        <w:rFonts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cs="Times New Roman"/>
      </w:rPr>
    </w:lvl>
    <w:lvl w:ilvl="2">
      <w:start w:val="5"/>
      <w:numFmt w:val="decimal"/>
      <w:lvlText w:val="%2."/>
      <w:lvlJc w:val="left"/>
      <w:rPr>
        <w:rFonts w:cs="Times New Roman"/>
      </w:rPr>
    </w:lvl>
    <w:lvl w:ilvl="3">
      <w:start w:val="5"/>
      <w:numFmt w:val="decimal"/>
      <w:lvlText w:val="%2."/>
      <w:lvlJc w:val="left"/>
      <w:rPr>
        <w:rFonts w:cs="Times New Roman"/>
      </w:rPr>
    </w:lvl>
    <w:lvl w:ilvl="4">
      <w:start w:val="5"/>
      <w:numFmt w:val="decimal"/>
      <w:lvlText w:val="%2."/>
      <w:lvlJc w:val="left"/>
      <w:rPr>
        <w:rFonts w:cs="Times New Roman"/>
      </w:rPr>
    </w:lvl>
    <w:lvl w:ilvl="5">
      <w:start w:val="5"/>
      <w:numFmt w:val="decimal"/>
      <w:lvlText w:val="%2."/>
      <w:lvlJc w:val="left"/>
      <w:rPr>
        <w:rFonts w:cs="Times New Roman"/>
      </w:rPr>
    </w:lvl>
    <w:lvl w:ilvl="6">
      <w:start w:val="5"/>
      <w:numFmt w:val="decimal"/>
      <w:lvlText w:val="%2."/>
      <w:lvlJc w:val="left"/>
      <w:rPr>
        <w:rFonts w:cs="Times New Roman"/>
      </w:rPr>
    </w:lvl>
    <w:lvl w:ilvl="7">
      <w:start w:val="5"/>
      <w:numFmt w:val="decimal"/>
      <w:lvlText w:val="%2."/>
      <w:lvlJc w:val="left"/>
      <w:rPr>
        <w:rFonts w:cs="Times New Roman"/>
      </w:rPr>
    </w:lvl>
    <w:lvl w:ilvl="8">
      <w:start w:val="5"/>
      <w:numFmt w:val="decimal"/>
      <w:lvlText w:val="%2."/>
      <w:lvlJc w:val="left"/>
      <w:rPr>
        <w:rFonts w:cs="Times New Roman"/>
      </w:rPr>
    </w:lvl>
  </w:abstractNum>
  <w:abstractNum w:abstractNumId="2">
    <w:nsid w:val="0FD17FD6"/>
    <w:multiLevelType w:val="hybridMultilevel"/>
    <w:tmpl w:val="5496864E"/>
    <w:lvl w:ilvl="0" w:tplc="F4E4668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15B57D9"/>
    <w:multiLevelType w:val="hybridMultilevel"/>
    <w:tmpl w:val="E7BCA204"/>
    <w:lvl w:ilvl="0" w:tplc="939668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385749"/>
    <w:multiLevelType w:val="multilevel"/>
    <w:tmpl w:val="BCD4918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3CD30C3"/>
    <w:multiLevelType w:val="hybridMultilevel"/>
    <w:tmpl w:val="5496864E"/>
    <w:lvl w:ilvl="0" w:tplc="F4E4668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431258F"/>
    <w:multiLevelType w:val="hybridMultilevel"/>
    <w:tmpl w:val="13421F24"/>
    <w:lvl w:ilvl="0" w:tplc="DDEA0550">
      <w:start w:val="6"/>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
    <w:nsid w:val="312F08B3"/>
    <w:multiLevelType w:val="hybridMultilevel"/>
    <w:tmpl w:val="108C1C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FB1860"/>
    <w:multiLevelType w:val="multilevel"/>
    <w:tmpl w:val="AF26F6F4"/>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AE57CE3"/>
    <w:multiLevelType w:val="multilevel"/>
    <w:tmpl w:val="C92634AE"/>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6A65ADE"/>
    <w:multiLevelType w:val="multilevel"/>
    <w:tmpl w:val="A734E38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BC85250"/>
    <w:multiLevelType w:val="hybridMultilevel"/>
    <w:tmpl w:val="B2F86758"/>
    <w:lvl w:ilvl="0" w:tplc="F88E039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2239A1"/>
    <w:multiLevelType w:val="multilevel"/>
    <w:tmpl w:val="2F845D3A"/>
    <w:lvl w:ilvl="0">
      <w:start w:val="6"/>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60D3136"/>
    <w:multiLevelType w:val="multilevel"/>
    <w:tmpl w:val="4C56CF4A"/>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11"/>
  </w:num>
  <w:num w:numId="3">
    <w:abstractNumId w:val="2"/>
  </w:num>
  <w:num w:numId="4">
    <w:abstractNumId w:val="5"/>
  </w:num>
  <w:num w:numId="5">
    <w:abstractNumId w:val="3"/>
  </w:num>
  <w:num w:numId="6">
    <w:abstractNumId w:val="0"/>
  </w:num>
  <w:num w:numId="7">
    <w:abstractNumId w:val="1"/>
  </w:num>
  <w:num w:numId="8">
    <w:abstractNumId w:val="10"/>
  </w:num>
  <w:num w:numId="9">
    <w:abstractNumId w:val="8"/>
  </w:num>
  <w:num w:numId="10">
    <w:abstractNumId w:val="9"/>
  </w:num>
  <w:num w:numId="11">
    <w:abstractNumId w:val="4"/>
  </w:num>
  <w:num w:numId="12">
    <w:abstractNumId w:val="1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528"/>
    <w:rsid w:val="00073935"/>
    <w:rsid w:val="000D230A"/>
    <w:rsid w:val="00194A43"/>
    <w:rsid w:val="002C3D59"/>
    <w:rsid w:val="00302188"/>
    <w:rsid w:val="005547BF"/>
    <w:rsid w:val="00563E80"/>
    <w:rsid w:val="006476F2"/>
    <w:rsid w:val="0068352E"/>
    <w:rsid w:val="006B24A5"/>
    <w:rsid w:val="006D695A"/>
    <w:rsid w:val="007C6E41"/>
    <w:rsid w:val="007F64A9"/>
    <w:rsid w:val="00951440"/>
    <w:rsid w:val="009616B8"/>
    <w:rsid w:val="00980820"/>
    <w:rsid w:val="009D1933"/>
    <w:rsid w:val="00A07510"/>
    <w:rsid w:val="00AA1876"/>
    <w:rsid w:val="00C010C5"/>
    <w:rsid w:val="00C16BD0"/>
    <w:rsid w:val="00C3717C"/>
    <w:rsid w:val="00CE1653"/>
    <w:rsid w:val="00D92B0B"/>
    <w:rsid w:val="00E05528"/>
    <w:rsid w:val="00E9129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28"/>
    <w:pPr>
      <w:widowControl w:val="0"/>
      <w:autoSpaceDE w:val="0"/>
      <w:autoSpaceDN w:val="0"/>
      <w:adjustRightInd w:val="0"/>
    </w:pPr>
    <w:rPr>
      <w:rFonts w:ascii="Arial CYR" w:eastAsia="Times New Roman" w:hAnsi="Arial CYR" w:cs="Arial CYR"/>
      <w:sz w:val="24"/>
      <w:szCs w:val="24"/>
      <w:lang w:eastAsia="ru-RU"/>
    </w:rPr>
  </w:style>
  <w:style w:type="paragraph" w:styleId="Heading1">
    <w:name w:val="heading 1"/>
    <w:basedOn w:val="Normal"/>
    <w:next w:val="Normal"/>
    <w:link w:val="Heading1Char1"/>
    <w:uiPriority w:val="99"/>
    <w:qFormat/>
    <w:locked/>
    <w:rsid w:val="00194A43"/>
    <w:pPr>
      <w:keepNext/>
      <w:widowControl/>
      <w:autoSpaceDE/>
      <w:autoSpaceDN/>
      <w:adjustRightInd/>
      <w:jc w:val="center"/>
      <w:outlineLvl w:val="0"/>
    </w:pPr>
    <w:rPr>
      <w:rFonts w:ascii="Times New Roman" w:eastAsia="Calibri" w:hAnsi="Times New Roman" w:cs="Times New Roman"/>
      <w:szCs w:val="20"/>
      <w:lang w:eastAsia="uk-UA"/>
    </w:rPr>
  </w:style>
  <w:style w:type="paragraph" w:styleId="Heading2">
    <w:name w:val="heading 2"/>
    <w:basedOn w:val="Normal"/>
    <w:next w:val="Normal"/>
    <w:link w:val="Heading2Char"/>
    <w:uiPriority w:val="99"/>
    <w:qFormat/>
    <w:locked/>
    <w:rsid w:val="00194A43"/>
    <w:pPr>
      <w:keepNext/>
      <w:widowControl/>
      <w:autoSpaceDE/>
      <w:autoSpaceDN/>
      <w:adjustRightInd/>
      <w:jc w:val="center"/>
      <w:outlineLvl w:val="1"/>
    </w:pPr>
    <w:rPr>
      <w:rFonts w:ascii="Times New Roman" w:eastAsia="Calibri" w:hAnsi="Times New Roman" w:cs="Times New Roman"/>
      <w:sz w:val="28"/>
    </w:rPr>
  </w:style>
  <w:style w:type="paragraph" w:styleId="Heading3">
    <w:name w:val="heading 3"/>
    <w:basedOn w:val="Normal"/>
    <w:next w:val="Normal"/>
    <w:link w:val="Heading3Char"/>
    <w:uiPriority w:val="99"/>
    <w:qFormat/>
    <w:locked/>
    <w:rsid w:val="00194A43"/>
    <w:pPr>
      <w:keepNext/>
      <w:widowControl/>
      <w:autoSpaceDE/>
      <w:autoSpaceDN/>
      <w:adjustRightInd/>
      <w:spacing w:before="240" w:after="60"/>
      <w:outlineLvl w:val="2"/>
    </w:pPr>
    <w:rPr>
      <w:rFonts w:ascii="Arial" w:eastAsia="Calibri" w:hAnsi="Arial" w:cs="Arial"/>
      <w:b/>
      <w:bCs/>
      <w:sz w:val="26"/>
      <w:szCs w:val="26"/>
      <w:lang w:val="ru-RU"/>
    </w:rPr>
  </w:style>
  <w:style w:type="paragraph" w:styleId="Heading4">
    <w:name w:val="heading 4"/>
    <w:basedOn w:val="Normal"/>
    <w:next w:val="Normal"/>
    <w:link w:val="Heading4Char"/>
    <w:uiPriority w:val="99"/>
    <w:qFormat/>
    <w:locked/>
    <w:rsid w:val="00194A43"/>
    <w:pPr>
      <w:keepNext/>
      <w:widowControl/>
      <w:autoSpaceDE/>
      <w:autoSpaceDN/>
      <w:adjustRightInd/>
      <w:spacing w:before="240" w:after="60"/>
      <w:outlineLvl w:val="3"/>
    </w:pPr>
    <w:rPr>
      <w:rFonts w:ascii="Times New Roman" w:eastAsia="Calibri" w:hAnsi="Times New Roman" w:cs="Times New Roman"/>
      <w:b/>
      <w:bCs/>
      <w:sz w:val="28"/>
      <w:szCs w:val="28"/>
      <w:lang w:val="ru-RU"/>
    </w:rPr>
  </w:style>
  <w:style w:type="paragraph" w:styleId="Heading5">
    <w:name w:val="heading 5"/>
    <w:basedOn w:val="Normal"/>
    <w:next w:val="Normal"/>
    <w:link w:val="Heading5Char"/>
    <w:uiPriority w:val="99"/>
    <w:qFormat/>
    <w:locked/>
    <w:rsid w:val="00194A43"/>
    <w:pPr>
      <w:widowControl/>
      <w:autoSpaceDE/>
      <w:autoSpaceDN/>
      <w:adjustRightInd/>
      <w:spacing w:before="240" w:after="60"/>
      <w:outlineLvl w:val="4"/>
    </w:pPr>
    <w:rPr>
      <w:rFonts w:ascii="Times New Roman" w:eastAsia="Calibri" w:hAnsi="Times New Roman" w:cs="Times New Roman"/>
      <w:b/>
      <w:bCs/>
      <w:i/>
      <w:iCs/>
      <w:sz w:val="26"/>
      <w:szCs w:val="26"/>
      <w:lang w:val="ru-RU"/>
    </w:rPr>
  </w:style>
  <w:style w:type="paragraph" w:styleId="Heading6">
    <w:name w:val="heading 6"/>
    <w:basedOn w:val="Normal"/>
    <w:next w:val="Normal"/>
    <w:link w:val="Heading6Char"/>
    <w:uiPriority w:val="99"/>
    <w:qFormat/>
    <w:locked/>
    <w:rsid w:val="00194A43"/>
    <w:pPr>
      <w:widowControl/>
      <w:autoSpaceDE/>
      <w:autoSpaceDN/>
      <w:adjustRightInd/>
      <w:spacing w:before="240" w:after="60"/>
      <w:outlineLvl w:val="5"/>
    </w:pPr>
    <w:rPr>
      <w:rFonts w:ascii="Times New Roman" w:eastAsia="Calibri" w:hAnsi="Times New Roman" w:cs="Times New Roman"/>
      <w:b/>
      <w:bCs/>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D6A"/>
    <w:rPr>
      <w:rFonts w:asciiTheme="majorHAnsi" w:eastAsiaTheme="majorEastAsia" w:hAnsiTheme="majorHAnsi" w:cstheme="majorBidi"/>
      <w:b/>
      <w:bCs/>
      <w:kern w:val="32"/>
      <w:sz w:val="32"/>
      <w:szCs w:val="32"/>
      <w:lang w:eastAsia="ru-RU"/>
    </w:rPr>
  </w:style>
  <w:style w:type="character" w:customStyle="1" w:styleId="Heading2Char">
    <w:name w:val="Heading 2 Char"/>
    <w:basedOn w:val="DefaultParagraphFont"/>
    <w:link w:val="Heading2"/>
    <w:uiPriority w:val="9"/>
    <w:semiHidden/>
    <w:rsid w:val="00906D6A"/>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906D6A"/>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906D6A"/>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906D6A"/>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
    <w:semiHidden/>
    <w:rsid w:val="00906D6A"/>
    <w:rPr>
      <w:rFonts w:asciiTheme="minorHAnsi" w:eastAsiaTheme="minorEastAsia" w:hAnsiTheme="minorHAnsi" w:cstheme="minorBidi"/>
      <w:b/>
      <w:bCs/>
      <w:lang w:eastAsia="ru-RU"/>
    </w:rPr>
  </w:style>
  <w:style w:type="paragraph" w:styleId="BodyTextIndent">
    <w:name w:val="Body Text Indent"/>
    <w:basedOn w:val="Normal"/>
    <w:link w:val="BodyTextIndentChar"/>
    <w:uiPriority w:val="99"/>
    <w:rsid w:val="00E05528"/>
    <w:pPr>
      <w:widowControl/>
      <w:autoSpaceDE/>
      <w:autoSpaceDN/>
      <w:adjustRightInd/>
      <w:ind w:left="-468"/>
      <w:jc w:val="both"/>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E05528"/>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E05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528"/>
    <w:rPr>
      <w:rFonts w:ascii="Tahoma" w:hAnsi="Tahoma" w:cs="Tahoma"/>
      <w:sz w:val="16"/>
      <w:szCs w:val="16"/>
      <w:lang w:val="uk-UA" w:eastAsia="ru-RU"/>
    </w:rPr>
  </w:style>
  <w:style w:type="paragraph" w:styleId="BodyText3">
    <w:name w:val="Body Text 3"/>
    <w:basedOn w:val="Normal"/>
    <w:link w:val="BodyText3Char"/>
    <w:uiPriority w:val="99"/>
    <w:rsid w:val="002C3D59"/>
    <w:pPr>
      <w:spacing w:after="120"/>
    </w:pPr>
    <w:rPr>
      <w:sz w:val="16"/>
      <w:szCs w:val="16"/>
    </w:rPr>
  </w:style>
  <w:style w:type="character" w:customStyle="1" w:styleId="BodyText3Char">
    <w:name w:val="Body Text 3 Char"/>
    <w:basedOn w:val="DefaultParagraphFont"/>
    <w:link w:val="BodyText3"/>
    <w:uiPriority w:val="99"/>
    <w:locked/>
    <w:rsid w:val="002C3D59"/>
    <w:rPr>
      <w:rFonts w:ascii="Arial CYR" w:hAnsi="Arial CYR" w:cs="Arial CYR"/>
      <w:sz w:val="16"/>
      <w:szCs w:val="16"/>
      <w:lang w:val="uk-UA" w:eastAsia="ru-RU"/>
    </w:rPr>
  </w:style>
  <w:style w:type="paragraph" w:styleId="BodyText">
    <w:name w:val="Body Text"/>
    <w:basedOn w:val="Normal"/>
    <w:link w:val="BodyTextChar1"/>
    <w:uiPriority w:val="99"/>
    <w:rsid w:val="00194A43"/>
    <w:pPr>
      <w:widowControl/>
      <w:autoSpaceDE/>
      <w:autoSpaceDN/>
      <w:adjustRightInd/>
      <w:jc w:val="both"/>
    </w:pPr>
    <w:rPr>
      <w:rFonts w:ascii="Times New Roman" w:eastAsia="Calibri" w:hAnsi="Times New Roman" w:cs="Times New Roman"/>
    </w:rPr>
  </w:style>
  <w:style w:type="character" w:customStyle="1" w:styleId="BodyTextChar">
    <w:name w:val="Body Text Char"/>
    <w:basedOn w:val="DefaultParagraphFont"/>
    <w:link w:val="BodyText"/>
    <w:uiPriority w:val="99"/>
    <w:semiHidden/>
    <w:rsid w:val="00906D6A"/>
    <w:rPr>
      <w:rFonts w:ascii="Arial CYR" w:eastAsia="Times New Roman" w:hAnsi="Arial CYR" w:cs="Arial CYR"/>
      <w:sz w:val="24"/>
      <w:szCs w:val="24"/>
      <w:lang w:eastAsia="ru-RU"/>
    </w:rPr>
  </w:style>
  <w:style w:type="paragraph" w:styleId="BodyTextIndent2">
    <w:name w:val="Body Text Indent 2"/>
    <w:basedOn w:val="Normal"/>
    <w:link w:val="BodyTextIndent2Char"/>
    <w:uiPriority w:val="99"/>
    <w:rsid w:val="00194A43"/>
    <w:pPr>
      <w:widowControl/>
      <w:autoSpaceDE/>
      <w:autoSpaceDN/>
      <w:adjustRightInd/>
      <w:ind w:firstLine="720"/>
      <w:jc w:val="both"/>
    </w:pPr>
    <w:rPr>
      <w:rFonts w:ascii="Times New Roman" w:eastAsia="Calibri" w:hAnsi="Times New Roman" w:cs="Times New Roman"/>
    </w:rPr>
  </w:style>
  <w:style w:type="character" w:customStyle="1" w:styleId="BodyTextIndent2Char">
    <w:name w:val="Body Text Indent 2 Char"/>
    <w:basedOn w:val="DefaultParagraphFont"/>
    <w:link w:val="BodyTextIndent2"/>
    <w:uiPriority w:val="99"/>
    <w:semiHidden/>
    <w:rsid w:val="00906D6A"/>
    <w:rPr>
      <w:rFonts w:ascii="Arial CYR" w:eastAsia="Times New Roman" w:hAnsi="Arial CYR" w:cs="Arial CYR"/>
      <w:sz w:val="24"/>
      <w:szCs w:val="24"/>
      <w:lang w:eastAsia="ru-RU"/>
    </w:rPr>
  </w:style>
  <w:style w:type="paragraph" w:styleId="Header">
    <w:name w:val="header"/>
    <w:basedOn w:val="Normal"/>
    <w:link w:val="HeaderChar1"/>
    <w:uiPriority w:val="99"/>
    <w:rsid w:val="00194A43"/>
    <w:pPr>
      <w:widowControl/>
      <w:tabs>
        <w:tab w:val="center" w:pos="4677"/>
        <w:tab w:val="right" w:pos="9355"/>
      </w:tabs>
      <w:autoSpaceDE/>
      <w:autoSpaceDN/>
      <w:adjustRightInd/>
    </w:pPr>
    <w:rPr>
      <w:rFonts w:ascii="Times New Roman" w:eastAsia="Calibri" w:hAnsi="Times New Roman" w:cs="Times New Roman"/>
      <w:lang w:val="ru-RU"/>
    </w:rPr>
  </w:style>
  <w:style w:type="character" w:customStyle="1" w:styleId="HeaderChar">
    <w:name w:val="Header Char"/>
    <w:basedOn w:val="DefaultParagraphFont"/>
    <w:link w:val="Header"/>
    <w:uiPriority w:val="99"/>
    <w:semiHidden/>
    <w:rsid w:val="00906D6A"/>
    <w:rPr>
      <w:rFonts w:ascii="Arial CYR" w:eastAsia="Times New Roman" w:hAnsi="Arial CYR" w:cs="Arial CYR"/>
      <w:sz w:val="24"/>
      <w:szCs w:val="24"/>
      <w:lang w:eastAsia="ru-RU"/>
    </w:rPr>
  </w:style>
  <w:style w:type="character" w:customStyle="1" w:styleId="HeaderChar1">
    <w:name w:val="Header Char1"/>
    <w:link w:val="Header"/>
    <w:uiPriority w:val="99"/>
    <w:locked/>
    <w:rsid w:val="00194A43"/>
    <w:rPr>
      <w:sz w:val="24"/>
      <w:lang w:val="ru-RU" w:eastAsia="ru-RU"/>
    </w:rPr>
  </w:style>
  <w:style w:type="character" w:styleId="PageNumber">
    <w:name w:val="page number"/>
    <w:basedOn w:val="DefaultParagraphFont"/>
    <w:uiPriority w:val="99"/>
    <w:rsid w:val="00194A43"/>
    <w:rPr>
      <w:rFonts w:cs="Times New Roman"/>
    </w:rPr>
  </w:style>
  <w:style w:type="paragraph" w:styleId="BodyText2">
    <w:name w:val="Body Text 2"/>
    <w:basedOn w:val="Normal"/>
    <w:link w:val="BodyText2Char"/>
    <w:uiPriority w:val="99"/>
    <w:rsid w:val="00194A43"/>
    <w:pPr>
      <w:widowControl/>
      <w:autoSpaceDE/>
      <w:autoSpaceDN/>
      <w:adjustRightInd/>
      <w:spacing w:after="120" w:line="480" w:lineRule="auto"/>
    </w:pPr>
    <w:rPr>
      <w:rFonts w:ascii="Times New Roman" w:eastAsia="Calibri" w:hAnsi="Times New Roman" w:cs="Times New Roman"/>
      <w:lang w:val="ru-RU"/>
    </w:rPr>
  </w:style>
  <w:style w:type="character" w:customStyle="1" w:styleId="BodyText2Char">
    <w:name w:val="Body Text 2 Char"/>
    <w:basedOn w:val="DefaultParagraphFont"/>
    <w:link w:val="BodyText2"/>
    <w:uiPriority w:val="99"/>
    <w:semiHidden/>
    <w:rsid w:val="00906D6A"/>
    <w:rPr>
      <w:rFonts w:ascii="Arial CYR" w:eastAsia="Times New Roman" w:hAnsi="Arial CYR" w:cs="Arial CYR"/>
      <w:sz w:val="24"/>
      <w:szCs w:val="24"/>
      <w:lang w:eastAsia="ru-RU"/>
    </w:rPr>
  </w:style>
  <w:style w:type="paragraph" w:customStyle="1" w:styleId="1">
    <w:name w:val="Знак Знак Знак Знак Знак Знак1 Знак"/>
    <w:basedOn w:val="Normal"/>
    <w:uiPriority w:val="99"/>
    <w:rsid w:val="00194A43"/>
    <w:pPr>
      <w:keepNext/>
      <w:tabs>
        <w:tab w:val="left" w:pos="567"/>
      </w:tabs>
      <w:autoSpaceDE/>
      <w:autoSpaceDN/>
      <w:adjustRightInd/>
      <w:ind w:firstLine="425"/>
      <w:jc w:val="both"/>
    </w:pPr>
    <w:rPr>
      <w:rFonts w:ascii="Times New Roman" w:eastAsia="Calibri" w:hAnsi="Times New Roman" w:cs="Times New Roman"/>
      <w:sz w:val="28"/>
      <w:lang w:eastAsia="en-US"/>
    </w:rPr>
  </w:style>
  <w:style w:type="character" w:customStyle="1" w:styleId="rvts0">
    <w:name w:val="rvts0"/>
    <w:basedOn w:val="DefaultParagraphFont"/>
    <w:uiPriority w:val="99"/>
    <w:rsid w:val="00194A43"/>
    <w:rPr>
      <w:rFonts w:cs="Times New Roman"/>
    </w:rPr>
  </w:style>
  <w:style w:type="paragraph" w:customStyle="1" w:styleId="rvps2">
    <w:name w:val="rvps2"/>
    <w:basedOn w:val="Normal"/>
    <w:uiPriority w:val="99"/>
    <w:rsid w:val="00194A43"/>
    <w:pPr>
      <w:widowControl/>
      <w:autoSpaceDE/>
      <w:autoSpaceDN/>
      <w:adjustRightInd/>
      <w:spacing w:before="100" w:beforeAutospacing="1" w:after="100" w:afterAutospacing="1"/>
    </w:pPr>
    <w:rPr>
      <w:rFonts w:ascii="Times New Roman" w:eastAsia="Calibri" w:hAnsi="Times New Roman" w:cs="Times New Roman"/>
      <w:lang w:val="ru-RU"/>
    </w:rPr>
  </w:style>
  <w:style w:type="paragraph" w:customStyle="1" w:styleId="a">
    <w:name w:val="Нормальний текст"/>
    <w:basedOn w:val="Normal"/>
    <w:uiPriority w:val="99"/>
    <w:rsid w:val="00194A43"/>
    <w:pPr>
      <w:widowControl/>
      <w:autoSpaceDE/>
      <w:autoSpaceDN/>
      <w:adjustRightInd/>
      <w:spacing w:before="120"/>
      <w:ind w:firstLine="567"/>
    </w:pPr>
    <w:rPr>
      <w:rFonts w:ascii="Antiqua" w:eastAsia="Calibri" w:hAnsi="Antiqua" w:cs="Times New Roman"/>
      <w:sz w:val="26"/>
      <w:szCs w:val="20"/>
    </w:rPr>
  </w:style>
  <w:style w:type="paragraph" w:styleId="Footer">
    <w:name w:val="footer"/>
    <w:basedOn w:val="Normal"/>
    <w:link w:val="FooterChar1"/>
    <w:uiPriority w:val="99"/>
    <w:rsid w:val="00194A43"/>
    <w:pPr>
      <w:widowControl/>
      <w:tabs>
        <w:tab w:val="center" w:pos="4677"/>
        <w:tab w:val="right" w:pos="9355"/>
      </w:tabs>
      <w:autoSpaceDE/>
      <w:autoSpaceDN/>
      <w:adjustRightInd/>
    </w:pPr>
    <w:rPr>
      <w:rFonts w:ascii="Times New Roman" w:eastAsia="Calibri" w:hAnsi="Times New Roman" w:cs="Times New Roman"/>
      <w:lang w:val="ru-RU"/>
    </w:rPr>
  </w:style>
  <w:style w:type="character" w:customStyle="1" w:styleId="FooterChar">
    <w:name w:val="Footer Char"/>
    <w:basedOn w:val="DefaultParagraphFont"/>
    <w:link w:val="Footer"/>
    <w:uiPriority w:val="99"/>
    <w:semiHidden/>
    <w:rsid w:val="00906D6A"/>
    <w:rPr>
      <w:rFonts w:ascii="Arial CYR" w:eastAsia="Times New Roman" w:hAnsi="Arial CYR" w:cs="Arial CYR"/>
      <w:sz w:val="24"/>
      <w:szCs w:val="24"/>
      <w:lang w:eastAsia="ru-RU"/>
    </w:rPr>
  </w:style>
  <w:style w:type="character" w:customStyle="1" w:styleId="FooterChar1">
    <w:name w:val="Footer Char1"/>
    <w:link w:val="Footer"/>
    <w:uiPriority w:val="99"/>
    <w:locked/>
    <w:rsid w:val="00194A43"/>
    <w:rPr>
      <w:sz w:val="24"/>
      <w:lang w:val="ru-RU" w:eastAsia="ru-RU"/>
    </w:rPr>
  </w:style>
  <w:style w:type="character" w:customStyle="1" w:styleId="a0">
    <w:name w:val="Основной текст_"/>
    <w:link w:val="10"/>
    <w:uiPriority w:val="99"/>
    <w:locked/>
    <w:rsid w:val="00194A43"/>
    <w:rPr>
      <w:sz w:val="26"/>
    </w:rPr>
  </w:style>
  <w:style w:type="paragraph" w:customStyle="1" w:styleId="10">
    <w:name w:val="Основной текст1"/>
    <w:basedOn w:val="Normal"/>
    <w:link w:val="a0"/>
    <w:uiPriority w:val="99"/>
    <w:rsid w:val="00194A43"/>
    <w:pPr>
      <w:widowControl/>
      <w:shd w:val="clear" w:color="auto" w:fill="FFFFFF"/>
      <w:autoSpaceDE/>
      <w:autoSpaceDN/>
      <w:adjustRightInd/>
      <w:spacing w:before="60" w:line="307" w:lineRule="exact"/>
      <w:ind w:hanging="800"/>
      <w:jc w:val="right"/>
    </w:pPr>
    <w:rPr>
      <w:rFonts w:ascii="Times New Roman" w:eastAsia="Calibri" w:hAnsi="Times New Roman" w:cs="Times New Roman"/>
      <w:noProof/>
      <w:sz w:val="26"/>
      <w:szCs w:val="26"/>
      <w:lang w:val="uk-UA" w:eastAsia="uk-UA"/>
    </w:rPr>
  </w:style>
  <w:style w:type="character" w:customStyle="1" w:styleId="2">
    <w:name w:val="Основной текст2"/>
    <w:basedOn w:val="a0"/>
    <w:uiPriority w:val="99"/>
    <w:rsid w:val="00194A43"/>
    <w:rPr>
      <w:rFonts w:cs="Times New Roman"/>
      <w:szCs w:val="26"/>
      <w:lang w:bidi="ar-SA"/>
    </w:rPr>
  </w:style>
  <w:style w:type="character" w:customStyle="1" w:styleId="apple-converted-space">
    <w:name w:val="apple-converted-space"/>
    <w:basedOn w:val="DefaultParagraphFont"/>
    <w:uiPriority w:val="99"/>
    <w:rsid w:val="00194A43"/>
    <w:rPr>
      <w:rFonts w:cs="Times New Roman"/>
    </w:rPr>
  </w:style>
  <w:style w:type="character" w:customStyle="1" w:styleId="rvts9">
    <w:name w:val="rvts9"/>
    <w:basedOn w:val="DefaultParagraphFont"/>
    <w:uiPriority w:val="99"/>
    <w:rsid w:val="00194A43"/>
    <w:rPr>
      <w:rFonts w:cs="Times New Roman"/>
    </w:rPr>
  </w:style>
  <w:style w:type="character" w:customStyle="1" w:styleId="rvts23">
    <w:name w:val="rvts23"/>
    <w:basedOn w:val="DefaultParagraphFont"/>
    <w:uiPriority w:val="99"/>
    <w:rsid w:val="00194A43"/>
    <w:rPr>
      <w:rFonts w:cs="Times New Roman"/>
    </w:rPr>
  </w:style>
  <w:style w:type="character" w:customStyle="1" w:styleId="Heading1Char1">
    <w:name w:val="Heading 1 Char1"/>
    <w:link w:val="Heading1"/>
    <w:uiPriority w:val="99"/>
    <w:locked/>
    <w:rsid w:val="00194A43"/>
    <w:rPr>
      <w:sz w:val="24"/>
      <w:lang/>
    </w:rPr>
  </w:style>
  <w:style w:type="table" w:styleId="TableGrid">
    <w:name w:val="Table Grid"/>
    <w:basedOn w:val="TableNormal"/>
    <w:uiPriority w:val="99"/>
    <w:locked/>
    <w:rsid w:val="00194A43"/>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TableNormal"/>
    <w:next w:val="TableGrid"/>
    <w:uiPriority w:val="99"/>
    <w:rsid w:val="00194A4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4A43"/>
    <w:pPr>
      <w:widowControl/>
      <w:autoSpaceDE/>
      <w:autoSpaceDN/>
      <w:adjustRightInd/>
      <w:spacing w:before="100" w:beforeAutospacing="1" w:after="100" w:afterAutospacing="1"/>
    </w:pPr>
    <w:rPr>
      <w:rFonts w:ascii="Times New Roman" w:eastAsia="Calibri" w:hAnsi="Times New Roman" w:cs="Times New Roman"/>
      <w:lang w:val="ru-RU"/>
    </w:rPr>
  </w:style>
  <w:style w:type="character" w:styleId="Strong">
    <w:name w:val="Strong"/>
    <w:basedOn w:val="DefaultParagraphFont"/>
    <w:uiPriority w:val="99"/>
    <w:qFormat/>
    <w:locked/>
    <w:rsid w:val="00194A43"/>
    <w:rPr>
      <w:b/>
    </w:rPr>
  </w:style>
  <w:style w:type="character" w:styleId="Hyperlink">
    <w:name w:val="Hyperlink"/>
    <w:basedOn w:val="DefaultParagraphFont"/>
    <w:uiPriority w:val="99"/>
    <w:rsid w:val="00194A43"/>
    <w:rPr>
      <w:color w:val="0000FF"/>
      <w:u w:val="single"/>
    </w:rPr>
  </w:style>
  <w:style w:type="paragraph" w:customStyle="1" w:styleId="rvps6">
    <w:name w:val="rvps6"/>
    <w:basedOn w:val="Normal"/>
    <w:uiPriority w:val="99"/>
    <w:rsid w:val="00194A43"/>
    <w:pPr>
      <w:widowControl/>
      <w:autoSpaceDE/>
      <w:autoSpaceDN/>
      <w:adjustRightInd/>
      <w:spacing w:before="100" w:beforeAutospacing="1" w:after="100" w:afterAutospacing="1"/>
    </w:pPr>
    <w:rPr>
      <w:rFonts w:ascii="Times New Roman" w:eastAsia="Calibri" w:hAnsi="Times New Roman" w:cs="Times New Roman"/>
      <w:lang w:val="ru-RU"/>
    </w:rPr>
  </w:style>
  <w:style w:type="character" w:customStyle="1" w:styleId="a1">
    <w:name w:val="Основной текст Знак"/>
    <w:uiPriority w:val="99"/>
    <w:rsid w:val="00194A43"/>
    <w:rPr>
      <w:rFonts w:ascii="Arial" w:hAnsi="Arial"/>
      <w:sz w:val="24"/>
    </w:rPr>
  </w:style>
  <w:style w:type="paragraph" w:styleId="BodyTextFirstIndent">
    <w:name w:val="Body Text First Indent"/>
    <w:basedOn w:val="BodyText"/>
    <w:link w:val="BodyTextFirstIndentChar1"/>
    <w:uiPriority w:val="99"/>
    <w:rsid w:val="00194A43"/>
    <w:pPr>
      <w:widowControl w:val="0"/>
      <w:autoSpaceDE w:val="0"/>
      <w:autoSpaceDN w:val="0"/>
      <w:adjustRightInd w:val="0"/>
      <w:spacing w:after="120"/>
      <w:ind w:firstLine="210"/>
      <w:jc w:val="left"/>
    </w:pPr>
    <w:rPr>
      <w:rFonts w:ascii="Arial" w:hAnsi="Arial"/>
      <w:lang w:val="ru-RU"/>
    </w:rPr>
  </w:style>
  <w:style w:type="character" w:customStyle="1" w:styleId="BodyTextFirstIndentChar">
    <w:name w:val="Body Text First Indent Char"/>
    <w:basedOn w:val="BodyTextChar"/>
    <w:link w:val="BodyTextFirstIndent"/>
    <w:uiPriority w:val="99"/>
    <w:semiHidden/>
    <w:rsid w:val="00906D6A"/>
  </w:style>
  <w:style w:type="character" w:customStyle="1" w:styleId="BodyTextChar1">
    <w:name w:val="Body Text Char1"/>
    <w:link w:val="BodyText"/>
    <w:uiPriority w:val="99"/>
    <w:locked/>
    <w:rsid w:val="00194A43"/>
    <w:rPr>
      <w:sz w:val="24"/>
      <w:lang w:eastAsia="ru-RU"/>
    </w:rPr>
  </w:style>
  <w:style w:type="character" w:customStyle="1" w:styleId="BodyTextFirstIndentChar1">
    <w:name w:val="Body Text First Indent Char1"/>
    <w:link w:val="BodyTextFirstIndent"/>
    <w:uiPriority w:val="99"/>
    <w:locked/>
    <w:rsid w:val="00194A43"/>
    <w:rPr>
      <w:rFonts w:ascii="Arial" w:hAnsi="Arial"/>
      <w:sz w:val="24"/>
      <w:lang w:val="ru-RU" w:eastAsia="ru-RU"/>
    </w:rPr>
  </w:style>
  <w:style w:type="paragraph" w:customStyle="1" w:styleId="110">
    <w:name w:val="Знак Знак Знак Знак Знак Знак1 Знак Знак Знак1 Знак Знак Знак Знак"/>
    <w:basedOn w:val="Normal"/>
    <w:uiPriority w:val="99"/>
    <w:rsid w:val="00194A43"/>
    <w:pPr>
      <w:keepNext/>
      <w:tabs>
        <w:tab w:val="left" w:pos="567"/>
      </w:tabs>
      <w:autoSpaceDE/>
      <w:autoSpaceDN/>
      <w:adjustRightInd/>
      <w:ind w:firstLine="425"/>
      <w:jc w:val="both"/>
    </w:pPr>
    <w:rPr>
      <w:rFonts w:ascii="Times New Roman" w:eastAsia="Calibri" w:hAnsi="Times New Roman" w:cs="Times New Roman"/>
      <w:sz w:val="28"/>
      <w:lang w:eastAsia="en-US"/>
    </w:rPr>
  </w:style>
  <w:style w:type="paragraph" w:customStyle="1" w:styleId="rvps7">
    <w:name w:val="rvps7"/>
    <w:basedOn w:val="Normal"/>
    <w:uiPriority w:val="99"/>
    <w:rsid w:val="00194A43"/>
    <w:pPr>
      <w:widowControl/>
      <w:autoSpaceDE/>
      <w:autoSpaceDN/>
      <w:adjustRightInd/>
      <w:spacing w:before="100" w:beforeAutospacing="1" w:after="100" w:afterAutospacing="1"/>
    </w:pPr>
    <w:rPr>
      <w:rFonts w:ascii="Times New Roman" w:eastAsia="Calibri" w:hAnsi="Times New Roman" w:cs="Times New Roman"/>
      <w:lang w:val="ru-RU"/>
    </w:rPr>
  </w:style>
  <w:style w:type="character" w:customStyle="1" w:styleId="rvts15">
    <w:name w:val="rvts15"/>
    <w:basedOn w:val="DefaultParagraphFont"/>
    <w:uiPriority w:val="99"/>
    <w:rsid w:val="00194A43"/>
    <w:rPr>
      <w:rFonts w:cs="Times New Roman"/>
    </w:rPr>
  </w:style>
  <w:style w:type="paragraph" w:customStyle="1" w:styleId="Default">
    <w:name w:val="Default"/>
    <w:uiPriority w:val="99"/>
    <w:rsid w:val="00194A43"/>
    <w:pPr>
      <w:autoSpaceDE w:val="0"/>
      <w:autoSpaceDN w:val="0"/>
      <w:adjustRightInd w:val="0"/>
    </w:pPr>
    <w:rPr>
      <w:rFonts w:ascii="Times New Roman" w:hAnsi="Times New Roman"/>
      <w:color w:val="000000"/>
      <w:sz w:val="24"/>
      <w:szCs w:val="24"/>
      <w:lang w:val="ru-RU" w:eastAsia="ru-RU"/>
    </w:rPr>
  </w:style>
  <w:style w:type="paragraph" w:styleId="ListParagraph">
    <w:name w:val="List Paragraph"/>
    <w:basedOn w:val="Normal"/>
    <w:uiPriority w:val="99"/>
    <w:qFormat/>
    <w:rsid w:val="00194A43"/>
    <w:pPr>
      <w:widowControl/>
      <w:autoSpaceDE/>
      <w:autoSpaceDN/>
      <w:adjustRightInd/>
      <w:spacing w:after="200" w:line="276" w:lineRule="auto"/>
      <w:ind w:left="720"/>
    </w:pPr>
    <w:rPr>
      <w:rFonts w:ascii="Calibri" w:eastAsia="Calibri" w:hAnsi="Calibri" w:cs="Times New Roman"/>
      <w:sz w:val="22"/>
      <w:szCs w:val="22"/>
      <w:lang w:val="ru-RU" w:eastAsia="en-US"/>
    </w:rPr>
  </w:style>
  <w:style w:type="character" w:customStyle="1" w:styleId="FontStyle11">
    <w:name w:val="Font Style11"/>
    <w:uiPriority w:val="99"/>
    <w:rsid w:val="00194A43"/>
    <w:rPr>
      <w:rFonts w:ascii="Times New Roman" w:hAnsi="Times New Roman"/>
      <w:spacing w:val="10"/>
      <w:sz w:val="20"/>
    </w:rPr>
  </w:style>
  <w:style w:type="paragraph" w:customStyle="1" w:styleId="a2">
    <w:name w:val="Знак Знак Знак Знак"/>
    <w:basedOn w:val="Normal"/>
    <w:uiPriority w:val="99"/>
    <w:rsid w:val="00194A43"/>
    <w:pPr>
      <w:widowControl/>
      <w:autoSpaceDE/>
      <w:autoSpaceDN/>
      <w:adjustRightInd/>
    </w:pPr>
    <w:rPr>
      <w:rFonts w:ascii="Verdana" w:eastAsia="Calibri" w:hAnsi="Verdana" w:cs="Verdana"/>
      <w:sz w:val="20"/>
      <w:szCs w:val="20"/>
      <w:lang w:val="en-US" w:eastAsia="en-US"/>
    </w:rPr>
  </w:style>
  <w:style w:type="paragraph" w:styleId="Title">
    <w:name w:val="Title"/>
    <w:basedOn w:val="Normal"/>
    <w:link w:val="TitleChar1"/>
    <w:uiPriority w:val="99"/>
    <w:qFormat/>
    <w:locked/>
    <w:rsid w:val="00194A43"/>
    <w:pPr>
      <w:widowControl/>
      <w:autoSpaceDE/>
      <w:autoSpaceDN/>
      <w:adjustRightInd/>
      <w:jc w:val="center"/>
    </w:pPr>
    <w:rPr>
      <w:rFonts w:ascii="Times New Roman" w:eastAsia="Batang" w:hAnsi="Times New Roman" w:cs="Times New Roman"/>
      <w:sz w:val="28"/>
      <w:szCs w:val="20"/>
    </w:rPr>
  </w:style>
  <w:style w:type="character" w:customStyle="1" w:styleId="TitleChar">
    <w:name w:val="Title Char"/>
    <w:basedOn w:val="DefaultParagraphFont"/>
    <w:link w:val="Title"/>
    <w:uiPriority w:val="10"/>
    <w:rsid w:val="00906D6A"/>
    <w:rPr>
      <w:rFonts w:asciiTheme="majorHAnsi" w:eastAsiaTheme="majorEastAsia" w:hAnsiTheme="majorHAnsi" w:cstheme="majorBidi"/>
      <w:b/>
      <w:bCs/>
      <w:kern w:val="28"/>
      <w:sz w:val="32"/>
      <w:szCs w:val="32"/>
      <w:lang w:eastAsia="ru-RU"/>
    </w:rPr>
  </w:style>
  <w:style w:type="character" w:customStyle="1" w:styleId="TitleChar1">
    <w:name w:val="Title Char1"/>
    <w:link w:val="Title"/>
    <w:uiPriority w:val="99"/>
    <w:locked/>
    <w:rsid w:val="00194A43"/>
    <w:rPr>
      <w:rFonts w:eastAsia="Batang"/>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13</Pages>
  <Words>14475</Words>
  <Characters>8252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cp:lastPrinted>2020-01-24T14:34:00Z</cp:lastPrinted>
  <dcterms:created xsi:type="dcterms:W3CDTF">2020-01-23T11:37:00Z</dcterms:created>
  <dcterms:modified xsi:type="dcterms:W3CDTF">2020-01-27T14:24:00Z</dcterms:modified>
</cp:coreProperties>
</file>