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C4" w:rsidRPr="00CC7A40" w:rsidRDefault="00E669C4" w:rsidP="00CC7A40">
      <w:pPr>
        <w:autoSpaceDE/>
        <w:autoSpaceDN w:val="0"/>
        <w:ind w:left="300"/>
        <w:jc w:val="center"/>
        <w:textAlignment w:val="baseline"/>
        <w:rPr>
          <w:rFonts w:ascii="Times New Roman" w:hAnsi="Times New Roman" w:cs="Tahoma"/>
          <w:kern w:val="3"/>
          <w:lang w:val="de-DE" w:eastAsia="ja-JP" w:bidi="fa-IR"/>
        </w:rPr>
      </w:pPr>
      <w:r w:rsidRPr="0091544E">
        <w:rPr>
          <w:rFonts w:ascii="Times New Roman" w:hAnsi="Times New Roman" w:cs="Tahoma"/>
          <w:noProof/>
          <w:kern w:val="3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8pt;visibility:visible">
            <v:imagedata r:id="rId5" o:title="" blacklevel="-.25"/>
          </v:shape>
        </w:pict>
      </w:r>
    </w:p>
    <w:p w:rsidR="00E669C4" w:rsidRPr="00CC7A40" w:rsidRDefault="00E669C4" w:rsidP="00CC7A40">
      <w:pPr>
        <w:autoSpaceDE/>
        <w:autoSpaceDN w:val="0"/>
        <w:jc w:val="center"/>
        <w:textAlignment w:val="baseline"/>
        <w:rPr>
          <w:rFonts w:ascii="Times New Roman" w:hAnsi="Times New Roman" w:cs="Tahoma"/>
          <w:color w:val="000000"/>
          <w:kern w:val="3"/>
          <w:sz w:val="28"/>
          <w:szCs w:val="28"/>
          <w:lang w:val="uk-UA" w:eastAsia="ja-JP" w:bidi="fa-IR"/>
        </w:rPr>
      </w:pPr>
    </w:p>
    <w:p w:rsidR="00E669C4" w:rsidRPr="00CC7A40" w:rsidRDefault="00E669C4" w:rsidP="00CC7A40">
      <w:pPr>
        <w:tabs>
          <w:tab w:val="left" w:pos="1620"/>
          <w:tab w:val="left" w:pos="1980"/>
        </w:tabs>
        <w:autoSpaceDE/>
        <w:autoSpaceDN w:val="0"/>
        <w:spacing w:before="120" w:after="120"/>
        <w:jc w:val="center"/>
        <w:textAlignment w:val="baseline"/>
        <w:rPr>
          <w:rFonts w:ascii="Times New Roman" w:hAnsi="Times New Roman" w:cs="Tahoma"/>
          <w:b/>
          <w:caps/>
          <w:kern w:val="3"/>
          <w:sz w:val="28"/>
          <w:szCs w:val="28"/>
          <w:lang w:val="uk-UA" w:eastAsia="ja-JP" w:bidi="fa-IR"/>
        </w:rPr>
      </w:pPr>
      <w:r w:rsidRPr="00CC7A40">
        <w:rPr>
          <w:rFonts w:ascii="Times New Roman" w:hAnsi="Times New Roman" w:cs="Tahoma"/>
          <w:b/>
          <w:caps/>
          <w:kern w:val="3"/>
          <w:sz w:val="28"/>
          <w:szCs w:val="28"/>
          <w:lang w:val="uk-UA" w:eastAsia="ja-JP" w:bidi="fa-IR"/>
        </w:rPr>
        <w:t>РАХІВСЬКА РАЙОННА державна адміністрація</w:t>
      </w:r>
    </w:p>
    <w:p w:rsidR="00E669C4" w:rsidRPr="00CC7A40" w:rsidRDefault="00E669C4" w:rsidP="00CC7A40">
      <w:pPr>
        <w:tabs>
          <w:tab w:val="left" w:pos="1620"/>
          <w:tab w:val="left" w:pos="1980"/>
        </w:tabs>
        <w:autoSpaceDE/>
        <w:autoSpaceDN w:val="0"/>
        <w:spacing w:before="120" w:after="120"/>
        <w:jc w:val="center"/>
        <w:textAlignment w:val="baseline"/>
        <w:rPr>
          <w:rFonts w:ascii="Times New Roman" w:hAnsi="Times New Roman" w:cs="Tahoma"/>
          <w:kern w:val="3"/>
          <w:lang w:val="de-DE" w:eastAsia="ja-JP" w:bidi="fa-IR"/>
        </w:rPr>
      </w:pPr>
      <w:r w:rsidRPr="00CC7A40">
        <w:rPr>
          <w:rFonts w:ascii="Times New Roman" w:hAnsi="Times New Roman" w:cs="Tahoma"/>
          <w:b/>
          <w:caps/>
          <w:kern w:val="3"/>
          <w:sz w:val="28"/>
          <w:szCs w:val="28"/>
          <w:lang w:val="uk-UA" w:eastAsia="ja-JP" w:bidi="fa-IR"/>
        </w:rPr>
        <w:t>ЗАКАРПАТСЬКОЇ  ОБЛАСТІ</w:t>
      </w:r>
    </w:p>
    <w:p w:rsidR="00E669C4" w:rsidRPr="00CC7A40" w:rsidRDefault="00E669C4" w:rsidP="00CC7A40">
      <w:pPr>
        <w:autoSpaceDE/>
        <w:autoSpaceDN w:val="0"/>
        <w:jc w:val="center"/>
        <w:textAlignment w:val="baseline"/>
        <w:rPr>
          <w:rFonts w:ascii="Times New Roman" w:hAnsi="Times New Roman" w:cs="Tahoma"/>
          <w:b/>
          <w:bCs/>
          <w:kern w:val="3"/>
          <w:sz w:val="44"/>
          <w:szCs w:val="44"/>
          <w:lang w:val="uk-UA" w:eastAsia="ja-JP" w:bidi="fa-IR"/>
        </w:rPr>
      </w:pPr>
      <w:r w:rsidRPr="00CC7A40">
        <w:rPr>
          <w:rFonts w:ascii="Times New Roman" w:hAnsi="Times New Roman" w:cs="Tahoma"/>
          <w:b/>
          <w:bCs/>
          <w:kern w:val="3"/>
          <w:sz w:val="44"/>
          <w:szCs w:val="44"/>
          <w:lang w:val="uk-UA" w:eastAsia="ja-JP" w:bidi="fa-IR"/>
        </w:rPr>
        <w:t>Р О З П О Р Я Д Ж Е Н Н Я</w:t>
      </w:r>
    </w:p>
    <w:p w:rsidR="00E669C4" w:rsidRPr="00CC7A40" w:rsidRDefault="00E669C4" w:rsidP="00CC7A40">
      <w:pPr>
        <w:autoSpaceDE/>
        <w:autoSpaceDN w:val="0"/>
        <w:ind w:left="1701" w:right="567"/>
        <w:jc w:val="center"/>
        <w:textAlignment w:val="baseline"/>
        <w:rPr>
          <w:rFonts w:ascii="Times New Roman" w:hAnsi="Times New Roman" w:cs="Tahoma"/>
          <w:b/>
          <w:bCs/>
          <w:kern w:val="3"/>
          <w:sz w:val="28"/>
          <w:szCs w:val="28"/>
          <w:lang w:val="uk-UA" w:eastAsia="ja-JP" w:bidi="fa-IR"/>
        </w:rPr>
      </w:pPr>
    </w:p>
    <w:p w:rsidR="00E669C4" w:rsidRPr="00CC7A40" w:rsidRDefault="00E669C4" w:rsidP="00CC7A40">
      <w:pPr>
        <w:widowControl/>
        <w:tabs>
          <w:tab w:val="left" w:pos="4962"/>
        </w:tabs>
        <w:suppressAutoHyphens w:val="0"/>
        <w:autoSpaceDE/>
        <w:jc w:val="center"/>
        <w:rPr>
          <w:rFonts w:ascii="Times New Roman" w:hAnsi="Times New Roman" w:cs="Times New Roman"/>
          <w:kern w:val="0"/>
          <w:sz w:val="26"/>
          <w:szCs w:val="26"/>
          <w:lang w:val="uk-UA" w:eastAsia="ru-RU"/>
        </w:rPr>
      </w:pPr>
      <w:r w:rsidRPr="0025057A">
        <w:rPr>
          <w:rFonts w:ascii="Times New Roman" w:hAnsi="Times New Roman" w:cs="Times New Roman CYR"/>
          <w:b/>
          <w:kern w:val="3"/>
          <w:sz w:val="28"/>
          <w:szCs w:val="28"/>
          <w:lang w:val="uk-UA" w:eastAsia="ja-JP" w:bidi="fa-IR"/>
        </w:rPr>
        <w:t>25.03.2020</w:t>
      </w:r>
      <w:r w:rsidRPr="00CC7A40">
        <w:rPr>
          <w:rFonts w:ascii="Times New Roman" w:hAnsi="Times New Roman" w:cs="Times New Roman CYR"/>
          <w:kern w:val="3"/>
          <w:sz w:val="28"/>
          <w:szCs w:val="28"/>
          <w:lang w:val="uk-UA" w:eastAsia="ja-JP" w:bidi="fa-IR"/>
        </w:rPr>
        <w:t xml:space="preserve">               </w:t>
      </w:r>
      <w:r>
        <w:rPr>
          <w:rFonts w:ascii="Times New Roman" w:hAnsi="Times New Roman" w:cs="Times New Roman CYR"/>
          <w:kern w:val="3"/>
          <w:sz w:val="28"/>
          <w:szCs w:val="28"/>
          <w:lang w:val="uk-UA" w:eastAsia="ja-JP" w:bidi="fa-IR"/>
        </w:rPr>
        <w:t xml:space="preserve">        </w:t>
      </w:r>
      <w:r w:rsidRPr="00CC7A40">
        <w:rPr>
          <w:rFonts w:ascii="Times New Roman" w:hAnsi="Times New Roman" w:cs="Times New Roman CYR"/>
          <w:kern w:val="3"/>
          <w:sz w:val="28"/>
          <w:szCs w:val="28"/>
          <w:lang w:val="uk-UA" w:eastAsia="ja-JP" w:bidi="fa-IR"/>
        </w:rPr>
        <w:t xml:space="preserve">  </w:t>
      </w:r>
      <w:r>
        <w:rPr>
          <w:rFonts w:ascii="Times New Roman" w:hAnsi="Times New Roman" w:cs="Times New Roman CYR"/>
          <w:kern w:val="3"/>
          <w:sz w:val="28"/>
          <w:szCs w:val="28"/>
          <w:lang w:val="uk-UA" w:eastAsia="ja-JP" w:bidi="fa-IR"/>
        </w:rPr>
        <w:t xml:space="preserve">       </w:t>
      </w:r>
      <w:r w:rsidRPr="00CC7A40">
        <w:rPr>
          <w:rFonts w:ascii="Times New Roman" w:hAnsi="Times New Roman" w:cs="Times New Roman CYR"/>
          <w:kern w:val="3"/>
          <w:sz w:val="28"/>
          <w:szCs w:val="28"/>
          <w:lang w:val="uk-UA" w:eastAsia="ja-JP" w:bidi="fa-IR"/>
        </w:rPr>
        <w:t xml:space="preserve"> </w:t>
      </w:r>
      <w:r>
        <w:rPr>
          <w:rFonts w:ascii="Times New Roman" w:hAnsi="Times New Roman" w:cs="Times New Roman CYR"/>
          <w:kern w:val="3"/>
          <w:sz w:val="28"/>
          <w:szCs w:val="28"/>
          <w:lang w:val="uk-UA" w:eastAsia="ja-JP" w:bidi="fa-IR"/>
        </w:rPr>
        <w:t xml:space="preserve"> </w:t>
      </w:r>
      <w:r w:rsidRPr="00CC7A40">
        <w:rPr>
          <w:rFonts w:ascii="Times New Roman" w:hAnsi="Times New Roman" w:cs="Times New Roman CYR"/>
          <w:kern w:val="3"/>
          <w:sz w:val="28"/>
          <w:szCs w:val="28"/>
          <w:lang w:val="uk-UA" w:eastAsia="ja-JP" w:bidi="fa-IR"/>
        </w:rPr>
        <w:t xml:space="preserve">             </w:t>
      </w:r>
      <w:r w:rsidRPr="00CC7A40">
        <w:rPr>
          <w:rFonts w:ascii="Times New Roman" w:hAnsi="Times New Roman" w:cs="Times New Roman CYR"/>
          <w:b/>
          <w:bCs/>
          <w:kern w:val="3"/>
          <w:sz w:val="28"/>
          <w:szCs w:val="28"/>
          <w:lang w:val="uk-UA" w:eastAsia="ja-JP" w:bidi="fa-IR"/>
        </w:rPr>
        <w:t xml:space="preserve">Рахів  </w:t>
      </w:r>
      <w:r w:rsidRPr="00CC7A40">
        <w:rPr>
          <w:rFonts w:ascii="Times New Roman" w:hAnsi="Times New Roman" w:cs="Times New Roman CYR"/>
          <w:kern w:val="3"/>
          <w:sz w:val="28"/>
          <w:szCs w:val="28"/>
          <w:lang w:val="uk-UA" w:eastAsia="ja-JP" w:bidi="fa-IR"/>
        </w:rPr>
        <w:t xml:space="preserve">          </w:t>
      </w:r>
      <w:r>
        <w:rPr>
          <w:rFonts w:ascii="Times New Roman" w:hAnsi="Times New Roman" w:cs="Times New Roman CYR"/>
          <w:kern w:val="3"/>
          <w:sz w:val="28"/>
          <w:szCs w:val="28"/>
          <w:lang w:val="uk-UA" w:eastAsia="ja-JP" w:bidi="fa-IR"/>
        </w:rPr>
        <w:t xml:space="preserve">                        </w:t>
      </w:r>
      <w:r w:rsidRPr="00CC7A40">
        <w:rPr>
          <w:rFonts w:ascii="Times New Roman" w:hAnsi="Times New Roman" w:cs="Times New Roman CYR"/>
          <w:kern w:val="3"/>
          <w:sz w:val="28"/>
          <w:szCs w:val="28"/>
          <w:lang w:val="uk-UA" w:eastAsia="ja-JP" w:bidi="fa-IR"/>
        </w:rPr>
        <w:t xml:space="preserve">                </w:t>
      </w:r>
      <w:r w:rsidRPr="00CC7A40">
        <w:rPr>
          <w:rFonts w:ascii="Times New Roman" w:hAnsi="Times New Roman" w:cs="Times New Roman CYR"/>
          <w:b/>
          <w:bCs/>
          <w:kern w:val="3"/>
          <w:sz w:val="28"/>
          <w:szCs w:val="28"/>
          <w:lang w:val="uk-UA" w:eastAsia="ja-JP" w:bidi="fa-IR"/>
        </w:rPr>
        <w:t>№</w:t>
      </w:r>
      <w:r w:rsidRPr="0025057A">
        <w:rPr>
          <w:rFonts w:ascii="Times New Roman" w:hAnsi="Times New Roman" w:cs="Times New Roman CYR"/>
          <w:b/>
          <w:kern w:val="3"/>
          <w:sz w:val="28"/>
          <w:szCs w:val="28"/>
          <w:lang w:val="uk-UA" w:eastAsia="ja-JP" w:bidi="fa-IR"/>
        </w:rPr>
        <w:t xml:space="preserve"> 115</w:t>
      </w:r>
    </w:p>
    <w:p w:rsidR="00E669C4" w:rsidRDefault="00E669C4" w:rsidP="00CC7A40">
      <w:pPr>
        <w:tabs>
          <w:tab w:val="left" w:pos="4962"/>
        </w:tabs>
        <w:jc w:val="center"/>
        <w:rPr>
          <w:rFonts w:ascii="Times New Roman CYR" w:hAnsi="Times New Roman CYR" w:cs="Times New Roman CYR"/>
          <w:b/>
          <w:sz w:val="28"/>
          <w:szCs w:val="28"/>
          <w:u w:val="single"/>
          <w:lang w:val="uk-UA"/>
        </w:rPr>
      </w:pPr>
    </w:p>
    <w:p w:rsidR="00E669C4" w:rsidRDefault="00E669C4" w:rsidP="00CC7A40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669C4" w:rsidRDefault="00E669C4" w:rsidP="00CC7A40">
      <w:pPr>
        <w:pStyle w:val="BodyText"/>
        <w:snapToGrid w:val="0"/>
        <w:spacing w:after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669C4" w:rsidRDefault="00E669C4" w:rsidP="00CC7A40">
      <w:pPr>
        <w:pStyle w:val="BodyText"/>
        <w:snapToGrid w:val="0"/>
        <w:spacing w:after="0"/>
        <w:jc w:val="center"/>
        <w:rPr>
          <w:rFonts w:ascii="Times New Roman" w:hAnsi="Times New Roman" w:cs="Times New Roman CYR"/>
          <w:b/>
          <w:bCs/>
          <w:i/>
          <w:iCs/>
          <w:color w:val="000000"/>
          <w:sz w:val="28"/>
          <w:szCs w:val="34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Про затвердження проекту землеустрою щодо відведення земельної ділянки приватної власності, </w:t>
      </w:r>
      <w:r>
        <w:rPr>
          <w:rFonts w:ascii="Times New Roman" w:hAnsi="Times New Roman" w:cs="Times New Roman CYR"/>
          <w:b/>
          <w:bCs/>
          <w:i/>
          <w:iCs/>
          <w:color w:val="000000"/>
          <w:sz w:val="28"/>
          <w:szCs w:val="28"/>
          <w:lang w:val="uk-UA"/>
        </w:rPr>
        <w:t>цільове призначення якої змінюється</w:t>
      </w:r>
      <w:r>
        <w:rPr>
          <w:rFonts w:ascii="Times New Roman" w:hAnsi="Times New Roman"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 та втрат сільськогосподарського виробництва, </w:t>
      </w:r>
    </w:p>
    <w:p w:rsidR="00E669C4" w:rsidRDefault="00E669C4" w:rsidP="00CC7A40">
      <w:pPr>
        <w:pStyle w:val="Heading2"/>
        <w:numPr>
          <w:ilvl w:val="1"/>
          <w:numId w:val="1"/>
        </w:numPr>
        <w:snapToGrid w:val="0"/>
        <w:spacing w:before="0" w:after="0"/>
        <w:ind w:left="0" w:hanging="15"/>
        <w:jc w:val="center"/>
        <w:rPr>
          <w:rFonts w:ascii="Times New Roman" w:hAnsi="Times New Roman" w:cs="Times New Roman CYR"/>
          <w:b/>
          <w:i/>
          <w:iCs/>
          <w:color w:val="000000"/>
          <w:sz w:val="28"/>
          <w:szCs w:val="34"/>
          <w:lang w:val="uk-UA"/>
        </w:rPr>
      </w:pPr>
      <w:r>
        <w:rPr>
          <w:rFonts w:ascii="Times New Roman" w:hAnsi="Times New Roman" w:cs="Times New Roman CYR"/>
          <w:b/>
          <w:i/>
          <w:iCs/>
          <w:color w:val="000000"/>
          <w:sz w:val="28"/>
          <w:szCs w:val="34"/>
          <w:lang w:val="uk-UA"/>
        </w:rPr>
        <w:t>за межами населеного пункту</w:t>
      </w:r>
    </w:p>
    <w:p w:rsidR="00E669C4" w:rsidRDefault="00E669C4" w:rsidP="00CC7A40">
      <w:pPr>
        <w:pStyle w:val="BodyText"/>
        <w:snapToGri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E669C4" w:rsidRDefault="00E669C4" w:rsidP="00CC7A40">
      <w:pPr>
        <w:spacing w:before="22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Відповідно до статей 6, 16, 39 Закону України „Про місцеві  державні  адміністрації”, статей 1</w:t>
      </w:r>
      <w:r w:rsidRPr="00CC7A40">
        <w:rPr>
          <w:rFonts w:ascii="Times New Roman" w:hAnsi="Times New Roman"/>
          <w:sz w:val="28"/>
          <w:szCs w:val="28"/>
          <w:lang w:val="uk-UA"/>
        </w:rPr>
        <w:t xml:space="preserve">7, </w:t>
      </w:r>
      <w:r>
        <w:rPr>
          <w:rFonts w:ascii="Times New Roman" w:hAnsi="Times New Roman"/>
          <w:sz w:val="28"/>
          <w:szCs w:val="28"/>
          <w:lang w:val="uk-UA"/>
        </w:rPr>
        <w:t>20, 50, 186-1, 207 Земельного кодексу України,     статті 19 Закону України ,,Про регулювання містобудівної діяльності”, на виконання постанови Кабінету Міністрів України від 17 листопада 1997 р</w:t>
      </w:r>
      <w:r w:rsidRPr="00CC7A4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     № 1279 ,,Про розміри та Порядок визначення втрат сільськогосподарського і лісогосподарського виробництва, які підлягають відшкодуванню” (із змінами), враховуючи витяг з Державного реєстру речових прав на нерухоме майно про реєстрацію права власності 31.10.2019 індексний номер витягу 187077603, розпорядження голови райдержадміністрації 07.02.2020 № 41 ,,Про затвердження детального плану території щодо зміни цільового призначення земельної ділянки, за межами населеного пункту”, розроблений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проект землеустрою щодо відведення земельної ділянки </w:t>
      </w:r>
      <w:r>
        <w:rPr>
          <w:rFonts w:ascii="Times New Roman" w:hAnsi="Times New Roman" w:cs="Times New Roman CYR"/>
          <w:color w:val="000000"/>
          <w:sz w:val="28"/>
          <w:szCs w:val="34"/>
          <w:lang w:val="uk-UA"/>
        </w:rPr>
        <w:t xml:space="preserve">приватної власності,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цільове призначення якої змінюється та звернення громадянина Дошак Романа Зеноновича:</w:t>
      </w:r>
    </w:p>
    <w:p w:rsidR="00E669C4" w:rsidRDefault="00E669C4" w:rsidP="00CC7A4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69C4" w:rsidRDefault="00E669C4" w:rsidP="009D71D6">
      <w:pPr>
        <w:pStyle w:val="BodyTextIndent"/>
        <w:tabs>
          <w:tab w:val="left" w:pos="1102"/>
        </w:tabs>
        <w:ind w:righ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 Затвердити громадянину Дошак Роману Зеноновичу, мешканцю                            /////////////////////////////////////////, проект землеустрою щодо відведення земельної ділянки </w:t>
      </w:r>
      <w:r>
        <w:rPr>
          <w:rFonts w:ascii="Times New Roman" w:hAnsi="Times New Roman" w:cs="Times New Roman CYR"/>
          <w:color w:val="000000"/>
          <w:sz w:val="28"/>
          <w:szCs w:val="34"/>
          <w:lang w:val="uk-UA"/>
        </w:rPr>
        <w:t xml:space="preserve">приватної власності, </w:t>
      </w:r>
      <w:r>
        <w:rPr>
          <w:rFonts w:ascii="Times New Roman" w:hAnsi="Times New Roman"/>
          <w:sz w:val="28"/>
          <w:szCs w:val="28"/>
          <w:lang w:val="uk-UA"/>
        </w:rPr>
        <w:t>цільове призначення якої змінюється із земель для ведення особистого селянського господарства в землі для будівництва та обслуговування об</w:t>
      </w:r>
      <w:r w:rsidRPr="00CC7A40">
        <w:rPr>
          <w:rFonts w:ascii="Times New Roman" w:hAnsi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 xml:space="preserve">єктів туристичної інфраструктури та закладів громадського харчування, кадастровий номер 2123656200:08:001:0700 площею </w:t>
      </w:r>
      <w:smartTag w:uri="urn:schemas-microsoft-com:office:smarttags" w:element="metricconverter">
        <w:smartTagPr>
          <w:attr w:name="ProductID" w:val="0,0683 га"/>
        </w:smartTagPr>
        <w:r>
          <w:rPr>
            <w:rFonts w:ascii="Times New Roman" w:hAnsi="Times New Roman"/>
            <w:sz w:val="28"/>
            <w:szCs w:val="28"/>
            <w:lang w:val="uk-UA"/>
          </w:rPr>
          <w:t>0,0683 га</w:t>
        </w:r>
      </w:smartTag>
      <w:r>
        <w:rPr>
          <w:rFonts w:ascii="Times New Roman" w:hAnsi="Times New Roman"/>
          <w:sz w:val="28"/>
          <w:szCs w:val="28"/>
          <w:lang w:val="uk-UA"/>
        </w:rPr>
        <w:t>, землі Ясінянської селищної ради, полонина Драгобрат, за межами населеного  пункту.</w:t>
      </w:r>
    </w:p>
    <w:p w:rsidR="00E669C4" w:rsidRDefault="00E669C4" w:rsidP="009D71D6">
      <w:pPr>
        <w:pStyle w:val="BodyTextIndent"/>
        <w:tabs>
          <w:tab w:val="left" w:pos="1102"/>
        </w:tabs>
        <w:ind w:righ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2. Затвердити розрахунок втрат сільськогосподарського виробництва, зумовлених вилученням сільськогосподарських угідь для потреб, непов'язаних із веденням особистого селянського господарства в сумі 960 гривень 45 копійок (одна тисяча дев</w:t>
      </w:r>
      <w:r w:rsidRPr="00CC7A40">
        <w:rPr>
          <w:rFonts w:ascii="Times New Roman" w:hAnsi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ятсот тридцять гривень 38 копійок).</w:t>
      </w:r>
    </w:p>
    <w:p w:rsidR="00E669C4" w:rsidRDefault="00E669C4" w:rsidP="009D71D6">
      <w:pPr>
        <w:pStyle w:val="BodyTextIndent"/>
        <w:tabs>
          <w:tab w:val="left" w:pos="1102"/>
        </w:tabs>
        <w:ind w:righ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3. Пропонувати:</w:t>
      </w:r>
    </w:p>
    <w:p w:rsidR="00E669C4" w:rsidRDefault="00E669C4" w:rsidP="009D71D6">
      <w:pPr>
        <w:pStyle w:val="BodyTextIndent"/>
        <w:tabs>
          <w:tab w:val="left" w:pos="1102"/>
        </w:tabs>
        <w:ind w:righ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громадянину Дошак Роману Зеноновичу, мешканцю ///////////////////////////////////////////, відшкодувати втрати сільськогосподарського виробництва, спричинені вилученням сільськогосподарських угідь для будівництва та обслуговування об</w:t>
      </w:r>
      <w:r w:rsidRPr="00CC7A40">
        <w:rPr>
          <w:rFonts w:ascii="Times New Roman" w:hAnsi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єктів туристичної інфраструктури та закладів громадського харчування у двомісячний термін після затвердження в установленому порядку проекту землеустрою та перерахувати їх на відповідний рахунок:</w:t>
      </w:r>
    </w:p>
    <w:p w:rsidR="00E669C4" w:rsidRDefault="00E669C4" w:rsidP="009D71D6">
      <w:pPr>
        <w:tabs>
          <w:tab w:val="left" w:pos="1102"/>
        </w:tabs>
        <w:jc w:val="both"/>
        <w:rPr>
          <w:rFonts w:ascii="Times New Roman" w:hAnsi="Times New Roman"/>
          <w:sz w:val="28"/>
          <w:szCs w:val="34"/>
          <w:lang w:val="uk-UA"/>
        </w:rPr>
      </w:pPr>
      <w:r>
        <w:rPr>
          <w:rFonts w:ascii="Times New Roman" w:hAnsi="Times New Roman"/>
          <w:sz w:val="28"/>
          <w:szCs w:val="34"/>
          <w:lang w:val="uk-UA"/>
        </w:rPr>
        <w:t xml:space="preserve">       одержувач — місцевий бюджет Ясінянської селищної ради;</w:t>
      </w:r>
    </w:p>
    <w:p w:rsidR="00E669C4" w:rsidRDefault="00E669C4" w:rsidP="009D71D6">
      <w:pPr>
        <w:rPr>
          <w:rFonts w:ascii="Times New Roman" w:hAnsi="Times New Roman"/>
          <w:sz w:val="28"/>
          <w:szCs w:val="34"/>
          <w:lang w:val="uk-UA"/>
        </w:rPr>
      </w:pPr>
      <w:r>
        <w:rPr>
          <w:rFonts w:ascii="Times New Roman" w:hAnsi="Times New Roman"/>
          <w:sz w:val="28"/>
          <w:szCs w:val="34"/>
          <w:lang w:val="uk-UA"/>
        </w:rPr>
        <w:t xml:space="preserve">       код платежу 21110000; </w:t>
      </w:r>
    </w:p>
    <w:p w:rsidR="00E669C4" w:rsidRDefault="00E669C4" w:rsidP="009D71D6">
      <w:pPr>
        <w:rPr>
          <w:rFonts w:ascii="Times New Roman" w:hAnsi="Times New Roman"/>
          <w:sz w:val="28"/>
          <w:szCs w:val="34"/>
          <w:lang w:val="uk-UA"/>
        </w:rPr>
      </w:pPr>
      <w:r>
        <w:rPr>
          <w:rFonts w:ascii="Times New Roman" w:hAnsi="Times New Roman"/>
          <w:sz w:val="28"/>
          <w:szCs w:val="34"/>
          <w:lang w:val="uk-UA"/>
        </w:rPr>
        <w:t xml:space="preserve">       розрахунковий рахунок </w:t>
      </w:r>
      <w:r>
        <w:rPr>
          <w:rFonts w:ascii="Times New Roman" w:hAnsi="Times New Roman"/>
          <w:sz w:val="28"/>
          <w:szCs w:val="34"/>
          <w:lang w:val="en-US"/>
        </w:rPr>
        <w:t>UA</w:t>
      </w:r>
      <w:r>
        <w:rPr>
          <w:rFonts w:ascii="Times New Roman" w:hAnsi="Times New Roman"/>
          <w:sz w:val="28"/>
          <w:szCs w:val="34"/>
          <w:lang w:val="uk-UA"/>
        </w:rPr>
        <w:t>978999980334119848000007215.</w:t>
      </w:r>
    </w:p>
    <w:p w:rsidR="00E669C4" w:rsidRDefault="00E669C4" w:rsidP="009D71D6">
      <w:pPr>
        <w:pStyle w:val="BodyTextIndent"/>
        <w:tabs>
          <w:tab w:val="left" w:pos="1102"/>
        </w:tabs>
        <w:ind w:right="0" w:firstLine="0"/>
        <w:jc w:val="both"/>
        <w:rPr>
          <w:rFonts w:ascii="Times New Roman" w:hAnsi="Times New Roman"/>
          <w:sz w:val="28"/>
          <w:szCs w:val="34"/>
          <w:lang w:val="uk-UA"/>
        </w:rPr>
      </w:pPr>
      <w:r>
        <w:rPr>
          <w:rFonts w:ascii="Times New Roman" w:hAnsi="Times New Roman"/>
          <w:sz w:val="28"/>
          <w:szCs w:val="34"/>
          <w:lang w:val="uk-UA"/>
        </w:rPr>
        <w:t xml:space="preserve">       Головному управлінню Держгеокадастру у Закарпатській області (відділу у Рахівському районі Головного управління Держгеокадастру у Закарпатській області) здійснювати контроль за дотриманням порядку вилучення та відшкодування втрат сільськогосподарського виробництва, які підлягають відшкодуванню. </w:t>
      </w:r>
      <w:bookmarkStart w:id="0" w:name="_GoBack"/>
      <w:bookmarkEnd w:id="0"/>
    </w:p>
    <w:p w:rsidR="00E669C4" w:rsidRDefault="00E669C4" w:rsidP="009D71D6">
      <w:pPr>
        <w:pStyle w:val="BodyTextIndent"/>
        <w:tabs>
          <w:tab w:val="left" w:pos="1102"/>
        </w:tabs>
        <w:ind w:righ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4. Контроль за виконання цього розпорядження покласти на першого заступника голови державної адміністрації Турока В.С. </w:t>
      </w:r>
    </w:p>
    <w:p w:rsidR="00E669C4" w:rsidRDefault="00E669C4" w:rsidP="00CC7A40">
      <w:pPr>
        <w:ind w:left="1095"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69C4" w:rsidRDefault="00E669C4" w:rsidP="00CC7A40">
      <w:p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69C4" w:rsidRDefault="00E669C4" w:rsidP="00CC7A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9C4" w:rsidRDefault="00E669C4" w:rsidP="00CC7A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69C4" w:rsidRDefault="00E669C4" w:rsidP="00CC7A40">
      <w:r>
        <w:rPr>
          <w:rFonts w:ascii="Times New Roman" w:hAnsi="Times New Roman" w:cs="Times New Roman CYR"/>
          <w:b/>
          <w:bCs/>
          <w:sz w:val="28"/>
          <w:szCs w:val="28"/>
          <w:lang w:val="uk-UA"/>
        </w:rPr>
        <w:t>Голова державної адміністрації                                           Віктор МЕДВІДЬ</w:t>
      </w:r>
    </w:p>
    <w:sectPr w:rsidR="00E669C4" w:rsidSect="009D71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DDA"/>
    <w:rsid w:val="002314FC"/>
    <w:rsid w:val="0025057A"/>
    <w:rsid w:val="004C3B8A"/>
    <w:rsid w:val="004E613A"/>
    <w:rsid w:val="008B2DDA"/>
    <w:rsid w:val="00903EF6"/>
    <w:rsid w:val="0091544E"/>
    <w:rsid w:val="009D71D6"/>
    <w:rsid w:val="00B230C9"/>
    <w:rsid w:val="00B6059B"/>
    <w:rsid w:val="00CC7A40"/>
    <w:rsid w:val="00E568A7"/>
    <w:rsid w:val="00E669C4"/>
    <w:rsid w:val="00F52CAB"/>
    <w:rsid w:val="00FE55A5"/>
    <w:rsid w:val="00FF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40"/>
    <w:pPr>
      <w:widowControl w:val="0"/>
      <w:suppressAutoHyphens/>
      <w:autoSpaceDE w:val="0"/>
    </w:pPr>
    <w:rPr>
      <w:rFonts w:ascii="Arial CYR" w:eastAsia="Times New Roman" w:hAnsi="Arial CYR" w:cs="Arial CYR"/>
      <w:kern w:val="2"/>
      <w:sz w:val="24"/>
      <w:szCs w:val="24"/>
      <w:lang w:val="ru-RU"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C7A40"/>
    <w:pPr>
      <w:numPr>
        <w:ilvl w:val="1"/>
        <w:numId w:val="2"/>
      </w:numPr>
      <w:spacing w:before="280" w:after="280"/>
      <w:outlineLvl w:val="1"/>
    </w:pPr>
    <w:rPr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7A40"/>
    <w:rPr>
      <w:rFonts w:ascii="Arial CYR" w:hAnsi="Arial CYR" w:cs="Arial CYR"/>
      <w:bCs/>
      <w:kern w:val="2"/>
      <w:sz w:val="36"/>
      <w:szCs w:val="36"/>
      <w:lang w:val="ru-RU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CC7A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7A40"/>
    <w:rPr>
      <w:rFonts w:ascii="Arial CYR" w:hAnsi="Arial CYR" w:cs="Arial CYR"/>
      <w:kern w:val="2"/>
      <w:sz w:val="24"/>
      <w:szCs w:val="24"/>
      <w:lang w:val="ru-RU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CC7A40"/>
    <w:pPr>
      <w:ind w:right="-2" w:firstLine="85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7A40"/>
    <w:rPr>
      <w:rFonts w:ascii="Arial CYR" w:hAnsi="Arial CYR" w:cs="Arial CYR"/>
      <w:kern w:val="2"/>
      <w:sz w:val="24"/>
      <w:szCs w:val="24"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D7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1D6"/>
    <w:rPr>
      <w:rFonts w:ascii="Segoe UI" w:hAnsi="Segoe UI" w:cs="Segoe UI"/>
      <w:kern w:val="2"/>
      <w:sz w:val="18"/>
      <w:szCs w:val="1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2138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Руснак</dc:creator>
  <cp:keywords/>
  <dc:description/>
  <cp:lastModifiedBy>user</cp:lastModifiedBy>
  <cp:revision>7</cp:revision>
  <cp:lastPrinted>2020-03-30T06:35:00Z</cp:lastPrinted>
  <dcterms:created xsi:type="dcterms:W3CDTF">2020-03-24T11:15:00Z</dcterms:created>
  <dcterms:modified xsi:type="dcterms:W3CDTF">2020-03-30T06:37:00Z</dcterms:modified>
</cp:coreProperties>
</file>