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8" w:rsidRPr="004F4777" w:rsidRDefault="00FE5A3B" w:rsidP="00DA5B41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98" w:rsidRPr="004B6F8A" w:rsidRDefault="00330398" w:rsidP="00DA5B41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У К Р А Ї Н А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6F8A"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r w:rsidRPr="004B6F8A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r w:rsidRPr="004B6F8A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голови Рахівської районної державної адміністрації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Закарпатської області</w:t>
      </w:r>
    </w:p>
    <w:p w:rsidR="00330398" w:rsidRPr="004F4777" w:rsidRDefault="00330398" w:rsidP="00330398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398" w:rsidRPr="00F22C06" w:rsidRDefault="00F22C06" w:rsidP="00FF623E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28.12.2018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398" w:rsidRPr="001732E1">
        <w:rPr>
          <w:rFonts w:ascii="Times New Roman" w:hAnsi="Times New Roman" w:cs="Times New Roman"/>
          <w:b/>
          <w:sz w:val="32"/>
          <w:szCs w:val="32"/>
        </w:rPr>
        <w:t>Рахів</w:t>
      </w:r>
      <w:proofErr w:type="spellEnd"/>
      <w:r w:rsidR="00330398" w:rsidRPr="001732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62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2E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442</w:t>
      </w:r>
    </w:p>
    <w:p w:rsidR="00FF623E" w:rsidRPr="004F4777" w:rsidRDefault="00FF623E" w:rsidP="00FF623E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302670" w:rsidRDefault="00302670" w:rsidP="00E0089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777" w:rsidRPr="004F4777" w:rsidRDefault="004F4777" w:rsidP="000D462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підготовку та проведення зовнішнього незалежного</w:t>
      </w:r>
    </w:p>
    <w:p w:rsidR="00330398" w:rsidRPr="004F4777" w:rsidRDefault="004F4777" w:rsidP="000D4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оцінювання  у 201</w:t>
      </w:r>
      <w:r w:rsidR="00FF623E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році</w:t>
      </w:r>
    </w:p>
    <w:p w:rsidR="00330398" w:rsidRPr="004F4777" w:rsidRDefault="00330398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3C09" w:rsidRPr="006A4A6C" w:rsidRDefault="006A4A6C" w:rsidP="00013C09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місцеві державні адміністрації, постанови Кабінету Міністрів України від 15 квітня 2015 р</w:t>
      </w:r>
      <w:r w:rsidR="00136A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3C0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222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Порядку залучення педагогічних, наукових, науково-педагогічних працівників та інших фахівців до проведення зовнішнього незалежного </w:t>
      </w:r>
      <w:proofErr w:type="spellStart"/>
      <w:r>
        <w:rPr>
          <w:rFonts w:ascii="Times New Roman" w:hAnsi="Times New Roman"/>
          <w:sz w:val="28"/>
          <w:szCs w:val="28"/>
        </w:rPr>
        <w:t>оцінювання”</w:t>
      </w:r>
      <w:proofErr w:type="spellEnd"/>
      <w:r>
        <w:rPr>
          <w:rFonts w:ascii="Times New Roman" w:hAnsi="Times New Roman"/>
          <w:sz w:val="28"/>
          <w:szCs w:val="28"/>
        </w:rPr>
        <w:t xml:space="preserve">, Порядку проведення зовнішнього незалежного оцінювання та моніторингу якості освіти, затвердженого постановою </w:t>
      </w:r>
      <w:r w:rsidR="00013C09">
        <w:rPr>
          <w:rFonts w:ascii="Times New Roman" w:hAnsi="Times New Roman"/>
          <w:sz w:val="28"/>
          <w:szCs w:val="28"/>
        </w:rPr>
        <w:t>Кабінету Міністрів України від 8 липня 2015 р. №</w:t>
      </w:r>
      <w:r w:rsidR="00FF623E">
        <w:rPr>
          <w:rFonts w:ascii="Times New Roman" w:hAnsi="Times New Roman"/>
          <w:sz w:val="28"/>
          <w:szCs w:val="28"/>
        </w:rPr>
        <w:t xml:space="preserve"> </w:t>
      </w:r>
      <w:r w:rsidR="00013C09">
        <w:rPr>
          <w:rFonts w:ascii="Times New Roman" w:hAnsi="Times New Roman"/>
          <w:sz w:val="28"/>
          <w:szCs w:val="28"/>
        </w:rPr>
        <w:t>533</w:t>
      </w:r>
      <w:r>
        <w:rPr>
          <w:rFonts w:ascii="Times New Roman" w:hAnsi="Times New Roman"/>
          <w:sz w:val="28"/>
          <w:szCs w:val="28"/>
        </w:rPr>
        <w:t>, наказів Мініс</w:t>
      </w:r>
      <w:r w:rsidR="00355A0D">
        <w:rPr>
          <w:rFonts w:ascii="Times New Roman" w:hAnsi="Times New Roman"/>
          <w:sz w:val="28"/>
          <w:szCs w:val="28"/>
        </w:rPr>
        <w:t>терства освіти і науки України 22</w:t>
      </w:r>
      <w:r>
        <w:rPr>
          <w:rFonts w:ascii="Times New Roman" w:hAnsi="Times New Roman"/>
          <w:sz w:val="28"/>
          <w:szCs w:val="28"/>
        </w:rPr>
        <w:t>.0</w:t>
      </w:r>
      <w:r w:rsidR="00355A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201</w:t>
      </w:r>
      <w:r w:rsidR="00355A0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55A0D">
        <w:rPr>
          <w:rFonts w:ascii="Times New Roman" w:hAnsi="Times New Roman"/>
          <w:sz w:val="28"/>
          <w:szCs w:val="28"/>
        </w:rPr>
        <w:t>931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„Деякі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проведення в 201</w:t>
      </w:r>
      <w:r w:rsidR="00355A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</w:t>
      </w:r>
      <w:proofErr w:type="spellStart"/>
      <w:r>
        <w:rPr>
          <w:rFonts w:ascii="Times New Roman" w:hAnsi="Times New Roman"/>
          <w:sz w:val="28"/>
          <w:szCs w:val="28"/>
        </w:rPr>
        <w:t>освіти”</w:t>
      </w:r>
      <w:proofErr w:type="spellEnd"/>
      <w:r>
        <w:rPr>
          <w:rFonts w:ascii="Times New Roman" w:hAnsi="Times New Roman"/>
          <w:iCs/>
          <w:sz w:val="28"/>
          <w:szCs w:val="28"/>
        </w:rPr>
        <w:t>, зареєстрованого в Міністерстві юстиції України 1</w:t>
      </w:r>
      <w:r w:rsidR="00355A0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55A0D">
        <w:rPr>
          <w:rFonts w:ascii="Times New Roman" w:hAnsi="Times New Roman"/>
          <w:iCs/>
          <w:sz w:val="28"/>
          <w:szCs w:val="28"/>
        </w:rPr>
        <w:t>верес</w:t>
      </w:r>
      <w:r>
        <w:rPr>
          <w:rFonts w:ascii="Times New Roman" w:hAnsi="Times New Roman"/>
          <w:iCs/>
          <w:sz w:val="28"/>
          <w:szCs w:val="28"/>
        </w:rPr>
        <w:t>ня 201</w:t>
      </w:r>
      <w:r w:rsidR="00355A0D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року за № 10</w:t>
      </w:r>
      <w:r w:rsidR="00355A0D">
        <w:rPr>
          <w:rFonts w:ascii="Times New Roman" w:hAnsi="Times New Roman"/>
          <w:iCs/>
          <w:sz w:val="28"/>
          <w:szCs w:val="28"/>
        </w:rPr>
        <w:t>30</w:t>
      </w:r>
      <w:r>
        <w:rPr>
          <w:rFonts w:ascii="Times New Roman" w:hAnsi="Times New Roman"/>
          <w:iCs/>
          <w:sz w:val="28"/>
          <w:szCs w:val="28"/>
        </w:rPr>
        <w:t>/32</w:t>
      </w:r>
      <w:r w:rsidR="00355A0D">
        <w:rPr>
          <w:rFonts w:ascii="Times New Roman" w:hAnsi="Times New Roman"/>
          <w:iCs/>
          <w:sz w:val="28"/>
          <w:szCs w:val="28"/>
        </w:rPr>
        <w:t>482, 28</w:t>
      </w:r>
      <w:r>
        <w:rPr>
          <w:rFonts w:ascii="Times New Roman" w:hAnsi="Times New Roman"/>
          <w:iCs/>
          <w:sz w:val="28"/>
          <w:szCs w:val="28"/>
        </w:rPr>
        <w:t>.09.201</w:t>
      </w:r>
      <w:r w:rsidR="00355A0D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№ 1</w:t>
      </w:r>
      <w:r w:rsidR="00355A0D">
        <w:rPr>
          <w:rFonts w:ascii="Times New Roman" w:hAnsi="Times New Roman"/>
          <w:iCs/>
          <w:sz w:val="28"/>
          <w:szCs w:val="28"/>
        </w:rPr>
        <w:t>036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„Про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підготовку до</w:t>
      </w:r>
      <w:r w:rsidRPr="00565A6A">
        <w:rPr>
          <w:rFonts w:ascii="Times New Roman" w:hAnsi="Times New Roman"/>
          <w:iCs/>
          <w:sz w:val="28"/>
          <w:szCs w:val="28"/>
        </w:rPr>
        <w:t xml:space="preserve"> проведення </w:t>
      </w:r>
      <w:r>
        <w:rPr>
          <w:rFonts w:ascii="Times New Roman" w:hAnsi="Times New Roman"/>
          <w:iCs/>
          <w:sz w:val="28"/>
          <w:szCs w:val="28"/>
        </w:rPr>
        <w:t>у 201</w:t>
      </w:r>
      <w:r w:rsidR="00355A0D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 році </w:t>
      </w:r>
      <w:r w:rsidRPr="00565A6A">
        <w:rPr>
          <w:rFonts w:ascii="Times New Roman" w:hAnsi="Times New Roman"/>
          <w:iCs/>
          <w:sz w:val="28"/>
          <w:szCs w:val="28"/>
        </w:rPr>
        <w:t>зовнішньо</w:t>
      </w:r>
      <w:r>
        <w:rPr>
          <w:rFonts w:ascii="Times New Roman" w:hAnsi="Times New Roman"/>
          <w:iCs/>
          <w:sz w:val="28"/>
          <w:szCs w:val="28"/>
        </w:rPr>
        <w:t xml:space="preserve">го незалежного оцінювання результатів навчання, здобутих на основі повної загальної середньої </w:t>
      </w:r>
      <w:proofErr w:type="spellStart"/>
      <w:r>
        <w:rPr>
          <w:rFonts w:ascii="Times New Roman" w:hAnsi="Times New Roman"/>
          <w:iCs/>
          <w:sz w:val="28"/>
          <w:szCs w:val="28"/>
        </w:rPr>
        <w:t>освіти”</w:t>
      </w:r>
      <w:proofErr w:type="spellEnd"/>
      <w:r w:rsidR="00FF623E">
        <w:rPr>
          <w:rFonts w:ascii="Times New Roman" w:hAnsi="Times New Roman"/>
          <w:iCs/>
          <w:sz w:val="28"/>
          <w:szCs w:val="28"/>
        </w:rPr>
        <w:t xml:space="preserve"> та затвердженого ним Календарного плану підготовки та проведення в 2019 році зовнішнього незалежного оцінювання результатів навчання, здобутих на основі повної загальної середньої освіти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013C09">
        <w:rPr>
          <w:rFonts w:ascii="Times New Roman" w:hAnsi="Times New Roman"/>
          <w:sz w:val="28"/>
          <w:szCs w:val="28"/>
        </w:rPr>
        <w:t>на виконання</w:t>
      </w:r>
      <w:r w:rsidRPr="003B09C8">
        <w:rPr>
          <w:rFonts w:ascii="Times New Roman" w:hAnsi="Times New Roman"/>
          <w:sz w:val="28"/>
          <w:szCs w:val="28"/>
        </w:rPr>
        <w:t xml:space="preserve"> </w:t>
      </w:r>
      <w:r w:rsidRPr="00565A6A">
        <w:rPr>
          <w:rFonts w:ascii="Times New Roman" w:hAnsi="Times New Roman"/>
          <w:sz w:val="28"/>
          <w:szCs w:val="28"/>
        </w:rPr>
        <w:t xml:space="preserve">розпорядження голови </w:t>
      </w:r>
      <w:r w:rsidR="00355A0D">
        <w:rPr>
          <w:rFonts w:ascii="Times New Roman" w:hAnsi="Times New Roman"/>
          <w:iCs/>
          <w:sz w:val="28"/>
          <w:szCs w:val="28"/>
        </w:rPr>
        <w:t>облдержадміністрації 24</w:t>
      </w:r>
      <w:r w:rsidRPr="00565A6A">
        <w:rPr>
          <w:rFonts w:ascii="Times New Roman" w:hAnsi="Times New Roman"/>
          <w:iCs/>
          <w:sz w:val="28"/>
          <w:szCs w:val="28"/>
        </w:rPr>
        <w:t>.1</w:t>
      </w:r>
      <w:r w:rsidR="00355A0D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.201</w:t>
      </w:r>
      <w:r w:rsidR="00355A0D">
        <w:rPr>
          <w:rFonts w:ascii="Times New Roman" w:hAnsi="Times New Roman"/>
          <w:iCs/>
          <w:sz w:val="28"/>
          <w:szCs w:val="28"/>
        </w:rPr>
        <w:t xml:space="preserve">8 </w:t>
      </w:r>
      <w:r>
        <w:rPr>
          <w:rFonts w:ascii="Times New Roman" w:hAnsi="Times New Roman"/>
          <w:iCs/>
          <w:sz w:val="28"/>
          <w:szCs w:val="28"/>
        </w:rPr>
        <w:t xml:space="preserve">№ </w:t>
      </w:r>
      <w:r w:rsidR="00355A0D">
        <w:rPr>
          <w:rFonts w:ascii="Times New Roman" w:hAnsi="Times New Roman"/>
          <w:iCs/>
          <w:sz w:val="28"/>
          <w:szCs w:val="28"/>
        </w:rPr>
        <w:t>769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5A6A">
        <w:rPr>
          <w:rFonts w:ascii="Times New Roman" w:hAnsi="Times New Roman"/>
          <w:iCs/>
          <w:sz w:val="28"/>
          <w:szCs w:val="28"/>
        </w:rPr>
        <w:t>„Про</w:t>
      </w:r>
      <w:proofErr w:type="spellEnd"/>
      <w:r w:rsidRPr="00565A6A">
        <w:rPr>
          <w:rFonts w:ascii="Times New Roman" w:hAnsi="Times New Roman"/>
          <w:iCs/>
          <w:sz w:val="28"/>
          <w:szCs w:val="28"/>
        </w:rPr>
        <w:t xml:space="preserve"> підготовку та проведення зовнішньо</w:t>
      </w:r>
      <w:r>
        <w:rPr>
          <w:rFonts w:ascii="Times New Roman" w:hAnsi="Times New Roman"/>
          <w:iCs/>
          <w:sz w:val="28"/>
          <w:szCs w:val="28"/>
        </w:rPr>
        <w:t>го незалежного оцінювання у 201</w:t>
      </w:r>
      <w:r w:rsidR="00355A0D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році”</w:t>
      </w:r>
      <w:proofErr w:type="spellEnd"/>
      <w:r w:rsidR="00013C09">
        <w:rPr>
          <w:rFonts w:ascii="Times New Roman" w:hAnsi="Times New Roman"/>
          <w:iCs/>
          <w:sz w:val="28"/>
          <w:szCs w:val="28"/>
        </w:rPr>
        <w:t>:</w:t>
      </w:r>
    </w:p>
    <w:p w:rsidR="00013C09" w:rsidRPr="00013C09" w:rsidRDefault="00013C09" w:rsidP="00013C0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0800" w:rsidRPr="00170800" w:rsidRDefault="00A22D72" w:rsidP="00A22D72">
      <w:pPr>
        <w:widowControl/>
        <w:tabs>
          <w:tab w:val="left" w:pos="426"/>
          <w:tab w:val="left" w:pos="993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1708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0BCE">
        <w:rPr>
          <w:rFonts w:ascii="Times New Roman" w:hAnsi="Times New Roman" w:cs="Times New Roman"/>
          <w:iCs/>
          <w:sz w:val="28"/>
          <w:szCs w:val="28"/>
        </w:rPr>
        <w:t>Відділу</w:t>
      </w:r>
      <w:r w:rsidR="00F355BC" w:rsidRPr="004F4777">
        <w:rPr>
          <w:rFonts w:ascii="Times New Roman" w:hAnsi="Times New Roman" w:cs="Times New Roman"/>
          <w:iCs/>
          <w:sz w:val="28"/>
          <w:szCs w:val="28"/>
        </w:rPr>
        <w:t xml:space="preserve"> освіти, молоді та сп</w:t>
      </w:r>
      <w:r w:rsidR="00170800">
        <w:rPr>
          <w:rFonts w:ascii="Times New Roman" w:hAnsi="Times New Roman" w:cs="Times New Roman"/>
          <w:iCs/>
          <w:sz w:val="28"/>
          <w:szCs w:val="28"/>
        </w:rPr>
        <w:t>орту райдержадміністрації</w:t>
      </w:r>
      <w:r w:rsidR="0048318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48318D">
        <w:rPr>
          <w:rFonts w:ascii="Times New Roman" w:hAnsi="Times New Roman" w:cs="Times New Roman"/>
          <w:iCs/>
          <w:sz w:val="28"/>
          <w:szCs w:val="28"/>
        </w:rPr>
        <w:t>С</w:t>
      </w:r>
      <w:r w:rsidR="00782E8C">
        <w:rPr>
          <w:rFonts w:ascii="Times New Roman" w:hAnsi="Times New Roman" w:cs="Times New Roman"/>
          <w:iCs/>
          <w:sz w:val="28"/>
          <w:szCs w:val="28"/>
        </w:rPr>
        <w:t>евч</w:t>
      </w:r>
      <w:proofErr w:type="spellEnd"/>
      <w:r w:rsidR="004831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800">
        <w:rPr>
          <w:rFonts w:ascii="Times New Roman" w:hAnsi="Times New Roman" w:cs="Times New Roman"/>
          <w:iCs/>
          <w:sz w:val="28"/>
          <w:szCs w:val="28"/>
        </w:rPr>
        <w:t>О.І.):</w:t>
      </w:r>
    </w:p>
    <w:p w:rsidR="0002222E" w:rsidRPr="0002222E" w:rsidRDefault="00A22D72" w:rsidP="00170800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0800">
        <w:rPr>
          <w:rFonts w:ascii="Times New Roman" w:hAnsi="Times New Roman" w:cs="Times New Roman"/>
          <w:sz w:val="28"/>
          <w:szCs w:val="28"/>
        </w:rPr>
        <w:t>С</w:t>
      </w:r>
      <w:r w:rsidR="00F355BC" w:rsidRPr="004F4777">
        <w:rPr>
          <w:rFonts w:ascii="Times New Roman" w:hAnsi="Times New Roman" w:cs="Times New Roman"/>
          <w:sz w:val="28"/>
          <w:szCs w:val="28"/>
        </w:rPr>
        <w:t>твор</w:t>
      </w:r>
      <w:r w:rsidR="007B33C1">
        <w:rPr>
          <w:rFonts w:ascii="Times New Roman" w:hAnsi="Times New Roman" w:cs="Times New Roman"/>
          <w:sz w:val="28"/>
          <w:szCs w:val="28"/>
        </w:rPr>
        <w:t>ити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умов</w:t>
      </w:r>
      <w:r w:rsidR="007B33C1">
        <w:rPr>
          <w:rFonts w:ascii="Times New Roman" w:hAnsi="Times New Roman" w:cs="Times New Roman"/>
          <w:sz w:val="28"/>
          <w:szCs w:val="28"/>
        </w:rPr>
        <w:t>и</w:t>
      </w:r>
      <w:r w:rsidR="001D44F2">
        <w:rPr>
          <w:rFonts w:ascii="Times New Roman" w:hAnsi="Times New Roman" w:cs="Times New Roman"/>
          <w:sz w:val="28"/>
          <w:szCs w:val="28"/>
        </w:rPr>
        <w:t xml:space="preserve"> для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7B33C1" w:rsidRPr="004F4777">
        <w:rPr>
          <w:rFonts w:ascii="Times New Roman" w:hAnsi="Times New Roman" w:cs="Times New Roman"/>
          <w:sz w:val="28"/>
          <w:szCs w:val="28"/>
        </w:rPr>
        <w:t>належн</w:t>
      </w:r>
      <w:r w:rsidR="007B33C1">
        <w:rPr>
          <w:rFonts w:ascii="Times New Roman" w:hAnsi="Times New Roman" w:cs="Times New Roman"/>
          <w:sz w:val="28"/>
          <w:szCs w:val="28"/>
        </w:rPr>
        <w:t>ої</w:t>
      </w:r>
      <w:r w:rsidR="007B33C1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02222E">
        <w:rPr>
          <w:rFonts w:ascii="Times New Roman" w:hAnsi="Times New Roman" w:cs="Times New Roman"/>
          <w:sz w:val="28"/>
          <w:szCs w:val="28"/>
        </w:rPr>
        <w:t xml:space="preserve">роботи пунктів </w:t>
      </w:r>
      <w:r w:rsidR="00170800">
        <w:rPr>
          <w:rFonts w:ascii="Times New Roman" w:hAnsi="Times New Roman" w:cs="Times New Roman"/>
          <w:sz w:val="28"/>
          <w:szCs w:val="28"/>
        </w:rPr>
        <w:t xml:space="preserve">реєстрації, пунктів </w:t>
      </w:r>
      <w:r w:rsidR="0002222E">
        <w:rPr>
          <w:rFonts w:ascii="Times New Roman" w:hAnsi="Times New Roman" w:cs="Times New Roman"/>
          <w:sz w:val="28"/>
          <w:szCs w:val="28"/>
        </w:rPr>
        <w:t>проведення зовнішнього незалежного оцінювання з метою якісної підготовки і проведення зовнішнього незалежного оцінювання</w:t>
      </w:r>
      <w:r w:rsidR="0002222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результатів навчання, здобутих на основі повної загальної середньої освіти</w:t>
      </w:r>
      <w:r w:rsidR="00173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8FE" w:rsidRPr="000B7DB6" w:rsidRDefault="00170800" w:rsidP="00170800">
      <w:pPr>
        <w:widowControl/>
        <w:tabs>
          <w:tab w:val="left" w:pos="0"/>
          <w:tab w:val="left" w:pos="567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</w:t>
      </w:r>
      <w:r w:rsidR="00D577F3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0B7DB6">
        <w:rPr>
          <w:rFonts w:ascii="Times New Roman" w:hAnsi="Times New Roman" w:cs="Times New Roman"/>
          <w:iCs/>
          <w:sz w:val="28"/>
          <w:szCs w:val="28"/>
        </w:rPr>
        <w:t xml:space="preserve">Провести організаційно-роз’яснювальну роботу </w:t>
      </w:r>
      <w:r w:rsidR="004B6F8A" w:rsidRPr="000B7DB6">
        <w:rPr>
          <w:rFonts w:ascii="Times New Roman" w:hAnsi="Times New Roman" w:cs="Times New Roman"/>
          <w:iCs/>
          <w:sz w:val="28"/>
          <w:szCs w:val="28"/>
        </w:rPr>
        <w:t>щодо порядку особливостей проведення зовнішнього незалеж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ного оцінювання, використання його результатів під час вступу до вищих навчальних закладів </w:t>
      </w:r>
      <w:r w:rsidR="00A22D72">
        <w:rPr>
          <w:rFonts w:ascii="Times New Roman" w:hAnsi="Times New Roman" w:cs="Times New Roman"/>
          <w:iCs/>
          <w:sz w:val="28"/>
          <w:szCs w:val="28"/>
        </w:rPr>
        <w:t>та зарахування їх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 як державної підсумкової атестації за курс повної загальної середньої освіти. </w:t>
      </w:r>
    </w:p>
    <w:p w:rsidR="00932746" w:rsidRDefault="00932746" w:rsidP="00932746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:rsidR="00A22D72" w:rsidRDefault="00A22D72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</w:t>
      </w:r>
      <w:r w:rsidR="00D577F3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Забезпечити: </w:t>
      </w:r>
    </w:p>
    <w:p w:rsidR="00013C09" w:rsidRDefault="00A22D72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залучення педагогічних працівників та інших фахівців для роботи у тимчасових пунктах, утворених з метою підготовки та проведення зовнішнього незалежного оцінювання</w:t>
      </w:r>
      <w:r w:rsidR="00D60A17">
        <w:rPr>
          <w:rFonts w:ascii="Times New Roman" w:hAnsi="Times New Roman" w:cs="Times New Roman"/>
          <w:iCs/>
          <w:sz w:val="28"/>
          <w:szCs w:val="28"/>
        </w:rPr>
        <w:t xml:space="preserve"> (у тому числі пробного)</w:t>
      </w:r>
      <w:r>
        <w:rPr>
          <w:rFonts w:ascii="Times New Roman" w:hAnsi="Times New Roman" w:cs="Times New Roman"/>
          <w:iCs/>
          <w:sz w:val="28"/>
          <w:szCs w:val="28"/>
        </w:rPr>
        <w:t>, згідно із замовленням, що формується регіональним центром оцінювання якості освіти;</w:t>
      </w:r>
      <w:r w:rsidR="00013C09" w:rsidRPr="0001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72" w:rsidRDefault="00013C09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і проведення навчання педагогічних працівників, які працюватимуть у пунктах проведення зовнішнього незалежного оцінювання</w:t>
      </w:r>
      <w:r w:rsidR="00750008">
        <w:rPr>
          <w:rFonts w:ascii="Times New Roman" w:hAnsi="Times New Roman" w:cs="Times New Roman"/>
          <w:sz w:val="28"/>
          <w:szCs w:val="28"/>
        </w:rPr>
        <w:t xml:space="preserve"> (у тому числі пробного)</w:t>
      </w:r>
      <w:r>
        <w:rPr>
          <w:rFonts w:ascii="Times New Roman" w:hAnsi="Times New Roman" w:cs="Times New Roman"/>
          <w:sz w:val="28"/>
          <w:szCs w:val="28"/>
        </w:rPr>
        <w:t xml:space="preserve"> та пунктах перевірки завдань з розгорнутою відповіддю;</w:t>
      </w:r>
    </w:p>
    <w:p w:rsidR="00A22D72" w:rsidRDefault="00A22D72" w:rsidP="00A22D72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заклади</w:t>
      </w:r>
      <w:r w:rsidR="009A2FD8">
        <w:rPr>
          <w:rFonts w:ascii="Times New Roman" w:hAnsi="Times New Roman" w:cs="Times New Roman"/>
          <w:iCs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населених пунктах, де створюються пункти проведення зовнішнього незалежного оцінювання з іноземних мов, достатньою кількістю відповідних </w:t>
      </w:r>
      <w:proofErr w:type="spellStart"/>
      <w:r w:rsidR="001B53F7">
        <w:rPr>
          <w:rFonts w:ascii="Times New Roman" w:hAnsi="Times New Roman" w:cs="Times New Roman"/>
          <w:iCs/>
          <w:sz w:val="28"/>
          <w:szCs w:val="28"/>
        </w:rPr>
        <w:t>аудіо</w:t>
      </w:r>
      <w:r>
        <w:rPr>
          <w:rFonts w:ascii="Times New Roman" w:hAnsi="Times New Roman" w:cs="Times New Roman"/>
          <w:iCs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355BC" w:rsidRDefault="00F355BC" w:rsidP="00A22D72">
      <w:pPr>
        <w:widowControl/>
        <w:tabs>
          <w:tab w:val="left" w:pos="0"/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DB6">
        <w:rPr>
          <w:rFonts w:ascii="Times New Roman" w:hAnsi="Times New Roman" w:cs="Times New Roman"/>
          <w:iCs/>
          <w:sz w:val="28"/>
          <w:szCs w:val="28"/>
        </w:rPr>
        <w:t>безперебійну роботу мережі Інтернет</w:t>
      </w:r>
      <w:r w:rsidR="00DC2E27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7DB6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9A2FD8">
        <w:rPr>
          <w:rFonts w:ascii="Times New Roman" w:hAnsi="Times New Roman" w:cs="Times New Roman"/>
          <w:iCs/>
          <w:sz w:val="28"/>
          <w:szCs w:val="28"/>
        </w:rPr>
        <w:t xml:space="preserve">закладах </w:t>
      </w:r>
      <w:r w:rsidRPr="000B7DB6">
        <w:rPr>
          <w:rFonts w:ascii="Times New Roman" w:hAnsi="Times New Roman" w:cs="Times New Roman"/>
          <w:iCs/>
          <w:sz w:val="28"/>
          <w:szCs w:val="28"/>
        </w:rPr>
        <w:t>загально</w:t>
      </w:r>
      <w:r w:rsidR="009A2FD8">
        <w:rPr>
          <w:rFonts w:ascii="Times New Roman" w:hAnsi="Times New Roman" w:cs="Times New Roman"/>
          <w:iCs/>
          <w:sz w:val="28"/>
          <w:szCs w:val="28"/>
        </w:rPr>
        <w:t>ї середньої освіти</w:t>
      </w:r>
      <w:r w:rsidR="00750008">
        <w:rPr>
          <w:rFonts w:ascii="Times New Roman" w:hAnsi="Times New Roman" w:cs="Times New Roman"/>
          <w:iCs/>
          <w:sz w:val="28"/>
          <w:szCs w:val="28"/>
        </w:rPr>
        <w:t xml:space="preserve"> І-ІІІ ступенів;</w:t>
      </w:r>
    </w:p>
    <w:p w:rsidR="00750008" w:rsidRPr="003E4740" w:rsidRDefault="00750008" w:rsidP="00A22D72">
      <w:pPr>
        <w:widowControl/>
        <w:tabs>
          <w:tab w:val="left" w:pos="0"/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організацію безпечного підвезення учасників зовнішнього незалежного оцінювання, які є здобувачами освіти закладів загальної середньої освіти, до населених пунктів, у яких розташовані пункти проведення зовнішнього незалежного оцінювання.</w:t>
      </w:r>
    </w:p>
    <w:p w:rsidR="003B05FB" w:rsidRDefault="00A22D72" w:rsidP="003B05FB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77F3">
        <w:rPr>
          <w:rFonts w:ascii="Times New Roman" w:hAnsi="Times New Roman" w:cs="Times New Roman"/>
          <w:sz w:val="28"/>
          <w:szCs w:val="28"/>
        </w:rPr>
        <w:t xml:space="preserve"> </w:t>
      </w:r>
      <w:r w:rsidR="00013C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ередбачити кошти</w:t>
      </w:r>
      <w:r w:rsidR="003B05FB">
        <w:rPr>
          <w:rFonts w:ascii="Times New Roman" w:hAnsi="Times New Roman" w:cs="Times New Roman"/>
          <w:sz w:val="28"/>
          <w:szCs w:val="28"/>
        </w:rPr>
        <w:t xml:space="preserve"> для оплати відряджень педагогічних працівників, які направляються на навчання, залучаються для роботи у пунктах проведення зовнішнього незалежного оцінювання</w:t>
      </w:r>
      <w:r w:rsidR="00750008">
        <w:rPr>
          <w:rFonts w:ascii="Times New Roman" w:hAnsi="Times New Roman" w:cs="Times New Roman"/>
          <w:sz w:val="28"/>
          <w:szCs w:val="28"/>
        </w:rPr>
        <w:t xml:space="preserve"> (у тому числі пробного)</w:t>
      </w:r>
      <w:r w:rsidR="003B05FB">
        <w:rPr>
          <w:rFonts w:ascii="Times New Roman" w:hAnsi="Times New Roman" w:cs="Times New Roman"/>
          <w:sz w:val="28"/>
          <w:szCs w:val="28"/>
        </w:rPr>
        <w:t xml:space="preserve"> та перевірки завдань з розгорнутою відповіддю, за рахунок асигнувань на утримання відповідних закладів</w:t>
      </w:r>
      <w:r w:rsidR="009A2FD8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05FB">
        <w:rPr>
          <w:rFonts w:ascii="Times New Roman" w:hAnsi="Times New Roman" w:cs="Times New Roman"/>
          <w:sz w:val="28"/>
          <w:szCs w:val="28"/>
        </w:rPr>
        <w:t>.</w:t>
      </w:r>
    </w:p>
    <w:p w:rsidR="009C6B98" w:rsidRDefault="00013C09" w:rsidP="00013C09">
      <w:pPr>
        <w:widowControl/>
        <w:tabs>
          <w:tab w:val="left" w:pos="0"/>
          <w:tab w:val="left" w:pos="284"/>
          <w:tab w:val="left" w:pos="1134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C6B98">
        <w:rPr>
          <w:rFonts w:ascii="Times New Roman" w:hAnsi="Times New Roman" w:cs="Times New Roman"/>
          <w:sz w:val="28"/>
          <w:szCs w:val="28"/>
        </w:rPr>
        <w:t>. Організувати роз’яснювальну роботу серед громадян щодо порядку проведення зовнішнього незалежного оцінювання та порядку реєстрації для участі в ньому, особливостей вступу до вищих навчальних закладів у 201</w:t>
      </w:r>
      <w:r w:rsidR="00355A0D">
        <w:rPr>
          <w:rFonts w:ascii="Times New Roman" w:hAnsi="Times New Roman" w:cs="Times New Roman"/>
          <w:sz w:val="28"/>
          <w:szCs w:val="28"/>
        </w:rPr>
        <w:t>9</w:t>
      </w:r>
      <w:r w:rsidR="009C6B98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D7414" w:rsidRDefault="009D7414" w:rsidP="00013C09">
      <w:pPr>
        <w:widowControl/>
        <w:numPr>
          <w:ilvl w:val="1"/>
          <w:numId w:val="13"/>
        </w:numPr>
        <w:tabs>
          <w:tab w:val="left" w:pos="0"/>
          <w:tab w:val="left" w:pos="1134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414">
        <w:rPr>
          <w:rFonts w:ascii="Times New Roman" w:hAnsi="Times New Roman" w:cs="Times New Roman"/>
          <w:sz w:val="28"/>
          <w:szCs w:val="28"/>
        </w:rPr>
        <w:t>Створити умови для ро</w:t>
      </w:r>
      <w:r w:rsidR="006969AF">
        <w:rPr>
          <w:rFonts w:ascii="Times New Roman" w:hAnsi="Times New Roman" w:cs="Times New Roman"/>
          <w:sz w:val="28"/>
          <w:szCs w:val="28"/>
        </w:rPr>
        <w:t xml:space="preserve">боти громадських спостерігачів </w:t>
      </w:r>
      <w:r w:rsidRPr="009D7414">
        <w:rPr>
          <w:rFonts w:ascii="Times New Roman" w:hAnsi="Times New Roman" w:cs="Times New Roman"/>
          <w:sz w:val="28"/>
          <w:szCs w:val="28"/>
        </w:rPr>
        <w:t>п</w:t>
      </w:r>
      <w:r w:rsidR="00302670">
        <w:rPr>
          <w:rFonts w:ascii="Times New Roman" w:hAnsi="Times New Roman" w:cs="Times New Roman"/>
          <w:sz w:val="28"/>
          <w:szCs w:val="28"/>
        </w:rPr>
        <w:t>ід час здійснення ними контролю за проведенням</w:t>
      </w:r>
      <w:r w:rsidRPr="009D7414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оцінювання.</w:t>
      </w:r>
    </w:p>
    <w:p w:rsidR="00976F58" w:rsidRPr="00976F58" w:rsidRDefault="009C6B98" w:rsidP="00835E9A">
      <w:pPr>
        <w:widowControl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25">
        <w:rPr>
          <w:rFonts w:ascii="Times New Roman" w:hAnsi="Times New Roman" w:cs="Times New Roman"/>
          <w:sz w:val="28"/>
          <w:szCs w:val="28"/>
        </w:rPr>
        <w:t>Рекомендувати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68C">
        <w:rPr>
          <w:rFonts w:ascii="Times New Roman" w:hAnsi="Times New Roman" w:cs="Times New Roman"/>
          <w:sz w:val="28"/>
          <w:szCs w:val="28"/>
        </w:rPr>
        <w:t>Рахівському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 xml:space="preserve">районному </w:t>
      </w:r>
      <w:r>
        <w:rPr>
          <w:rFonts w:ascii="Times New Roman" w:hAnsi="Times New Roman" w:cs="Times New Roman"/>
          <w:sz w:val="28"/>
          <w:szCs w:val="28"/>
        </w:rPr>
        <w:t xml:space="preserve">відділенню Тячівського відділу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Закарпатській області </w:t>
      </w:r>
      <w:r w:rsidRPr="00C123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2325">
        <w:rPr>
          <w:rFonts w:ascii="Times New Roman" w:hAnsi="Times New Roman" w:cs="Times New Roman"/>
          <w:sz w:val="28"/>
          <w:szCs w:val="28"/>
        </w:rPr>
        <w:t>П</w:t>
      </w:r>
      <w:r w:rsidR="00782E8C">
        <w:rPr>
          <w:rFonts w:ascii="Times New Roman" w:hAnsi="Times New Roman" w:cs="Times New Roman"/>
          <w:sz w:val="28"/>
          <w:szCs w:val="28"/>
        </w:rPr>
        <w:t>алкуш</w:t>
      </w:r>
      <w:proofErr w:type="spellEnd"/>
      <w:r w:rsidR="003C2558">
        <w:rPr>
          <w:rFonts w:ascii="Times New Roman" w:hAnsi="Times New Roman" w:cs="Times New Roman"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М.І</w:t>
      </w:r>
      <w:r w:rsidRPr="00C12325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Pr="00C12325">
        <w:rPr>
          <w:rFonts w:ascii="Times New Roman" w:hAnsi="Times New Roman" w:cs="Times New Roman"/>
          <w:sz w:val="28"/>
          <w:szCs w:val="28"/>
        </w:rPr>
        <w:t>)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забезпечити функціональний супровід усіх етапів зовнішнього незалежного оцінювання, зокрема, доставки та зберігання тестових завдань, попередження зловживань і порушень порядку  проведення зов</w:t>
      </w:r>
      <w:r w:rsidR="00835E9A">
        <w:rPr>
          <w:rFonts w:ascii="Times New Roman" w:hAnsi="Times New Roman" w:cs="Times New Roman"/>
          <w:sz w:val="28"/>
          <w:szCs w:val="28"/>
        </w:rPr>
        <w:t>нішнього незалежного оцінювання.</w:t>
      </w:r>
    </w:p>
    <w:p w:rsidR="00976F58" w:rsidRDefault="00835E9A" w:rsidP="00835E9A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76F58" w:rsidRPr="00C12325">
        <w:rPr>
          <w:rFonts w:ascii="Times New Roman" w:hAnsi="Times New Roman" w:cs="Times New Roman"/>
          <w:iCs/>
          <w:sz w:val="28"/>
          <w:szCs w:val="28"/>
        </w:rPr>
        <w:t>Відділу охорони здоров’я райдержадміністрації (</w:t>
      </w:r>
      <w:proofErr w:type="spellStart"/>
      <w:r w:rsidR="00976F58" w:rsidRPr="00C12325">
        <w:rPr>
          <w:rFonts w:ascii="Times New Roman" w:hAnsi="Times New Roman" w:cs="Times New Roman"/>
          <w:iCs/>
          <w:sz w:val="28"/>
          <w:szCs w:val="28"/>
        </w:rPr>
        <w:t>Б</w:t>
      </w:r>
      <w:r w:rsidR="00F60766">
        <w:rPr>
          <w:rFonts w:ascii="Times New Roman" w:hAnsi="Times New Roman" w:cs="Times New Roman"/>
          <w:iCs/>
          <w:sz w:val="28"/>
          <w:szCs w:val="28"/>
        </w:rPr>
        <w:t>рехлі</w:t>
      </w:r>
      <w:r w:rsidR="00782E8C">
        <w:rPr>
          <w:rFonts w:ascii="Times New Roman" w:hAnsi="Times New Roman" w:cs="Times New Roman"/>
          <w:iCs/>
          <w:sz w:val="28"/>
          <w:szCs w:val="28"/>
        </w:rPr>
        <w:t>чук</w:t>
      </w:r>
      <w:proofErr w:type="spellEnd"/>
      <w:r w:rsidR="00976F58" w:rsidRPr="00C12325">
        <w:rPr>
          <w:rFonts w:ascii="Times New Roman" w:hAnsi="Times New Roman" w:cs="Times New Roman"/>
          <w:iCs/>
          <w:sz w:val="28"/>
          <w:szCs w:val="28"/>
        </w:rPr>
        <w:t xml:space="preserve"> П.П.)</w:t>
      </w:r>
      <w:r w:rsidR="00976F58" w:rsidRPr="00C12325">
        <w:rPr>
          <w:rFonts w:ascii="Times New Roman" w:hAnsi="Times New Roman" w:cs="Times New Roman"/>
          <w:sz w:val="28"/>
          <w:szCs w:val="28"/>
        </w:rPr>
        <w:t>,  організувати чергування медичних працівників на пунктах проведення зовнішнього незалежного оцінювання.</w:t>
      </w:r>
    </w:p>
    <w:p w:rsidR="009C6B98" w:rsidRPr="00976F58" w:rsidRDefault="00835E9A" w:rsidP="00835E9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976F58" w:rsidRPr="00C12325">
        <w:rPr>
          <w:rFonts w:ascii="Times New Roman" w:hAnsi="Times New Roman" w:cs="Times New Roman"/>
          <w:iCs/>
          <w:sz w:val="28"/>
          <w:szCs w:val="28"/>
        </w:rPr>
        <w:t>Відділу зв’язків з громадськими організаціями, засобами масової інформації та з питань внутрішньої політики апарату райдержадміністрації (</w:t>
      </w:r>
      <w:proofErr w:type="spellStart"/>
      <w:r w:rsidR="00976F58" w:rsidRPr="00C12325">
        <w:rPr>
          <w:rFonts w:ascii="Times New Roman" w:hAnsi="Times New Roman" w:cs="Times New Roman"/>
          <w:iCs/>
          <w:sz w:val="28"/>
          <w:szCs w:val="28"/>
        </w:rPr>
        <w:t>В</w:t>
      </w:r>
      <w:r w:rsidR="00782E8C">
        <w:rPr>
          <w:rFonts w:ascii="Times New Roman" w:hAnsi="Times New Roman" w:cs="Times New Roman"/>
          <w:iCs/>
          <w:sz w:val="28"/>
          <w:szCs w:val="28"/>
        </w:rPr>
        <w:t>асильовка</w:t>
      </w:r>
      <w:proofErr w:type="spellEnd"/>
      <w:r w:rsidR="00E96E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6F58" w:rsidRPr="00C12325">
        <w:rPr>
          <w:rFonts w:ascii="Times New Roman" w:hAnsi="Times New Roman" w:cs="Times New Roman"/>
          <w:iCs/>
          <w:sz w:val="28"/>
          <w:szCs w:val="28"/>
        </w:rPr>
        <w:t>В.С.)</w:t>
      </w:r>
      <w:r w:rsidR="00976F58" w:rsidRPr="00C12325">
        <w:rPr>
          <w:rFonts w:ascii="Times New Roman" w:hAnsi="Times New Roman" w:cs="Times New Roman"/>
          <w:sz w:val="28"/>
          <w:szCs w:val="28"/>
        </w:rPr>
        <w:t xml:space="preserve"> висвітлювати хід підготовки та проведення </w:t>
      </w:r>
      <w:r w:rsidR="00976F58" w:rsidRPr="00C12325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 в засобах масової інформації.</w:t>
      </w:r>
    </w:p>
    <w:p w:rsidR="004F4777" w:rsidRPr="002118AE" w:rsidRDefault="00835E9A" w:rsidP="00835E9A">
      <w:pPr>
        <w:tabs>
          <w:tab w:val="num" w:pos="0"/>
          <w:tab w:val="left" w:pos="426"/>
          <w:tab w:val="left" w:pos="993"/>
          <w:tab w:val="left" w:pos="1440"/>
        </w:tabs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4F4777" w:rsidRPr="004F4777">
        <w:rPr>
          <w:rFonts w:ascii="Times New Roman" w:hAnsi="Times New Roman" w:cs="Times New Roman"/>
          <w:iCs/>
          <w:sz w:val="28"/>
          <w:szCs w:val="28"/>
        </w:rPr>
        <w:t>. Контроль за виконанням цього розпорядження</w:t>
      </w:r>
      <w:r w:rsidR="00FF623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F623E">
        <w:rPr>
          <w:rFonts w:ascii="Times New Roman" w:hAnsi="Times New Roman" w:cs="Times New Roman"/>
          <w:iCs/>
          <w:sz w:val="28"/>
          <w:szCs w:val="28"/>
        </w:rPr>
        <w:t>залишаю за собою.</w:t>
      </w:r>
      <w:r w:rsidR="004F4777" w:rsidRPr="002118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02670" w:rsidRDefault="00302670" w:rsidP="00C123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C06" w:rsidRDefault="00F22C06" w:rsidP="00C123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B0" w:rsidRPr="006E1440" w:rsidRDefault="002118AE" w:rsidP="00C1232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6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31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4777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01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075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09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F623E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030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04DB0" w:rsidRPr="006E1440" w:rsidSect="0093274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50F"/>
    <w:multiLevelType w:val="hybridMultilevel"/>
    <w:tmpl w:val="B32C5200"/>
    <w:lvl w:ilvl="0" w:tplc="BF9C50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8B325C"/>
    <w:multiLevelType w:val="hybridMultilevel"/>
    <w:tmpl w:val="2F0AE95A"/>
    <w:lvl w:ilvl="0" w:tplc="97E8193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5201A9"/>
    <w:multiLevelType w:val="multilevel"/>
    <w:tmpl w:val="DB422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A038F1"/>
    <w:multiLevelType w:val="multilevel"/>
    <w:tmpl w:val="8D36F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4909A4"/>
    <w:multiLevelType w:val="multilevel"/>
    <w:tmpl w:val="39B8C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29553E3"/>
    <w:multiLevelType w:val="multilevel"/>
    <w:tmpl w:val="C5C6C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72B56EE"/>
    <w:multiLevelType w:val="multilevel"/>
    <w:tmpl w:val="7A9E8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918106C"/>
    <w:multiLevelType w:val="multilevel"/>
    <w:tmpl w:val="6F244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3BF036C9"/>
    <w:multiLevelType w:val="multilevel"/>
    <w:tmpl w:val="401E2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41E452F"/>
    <w:multiLevelType w:val="hybridMultilevel"/>
    <w:tmpl w:val="EFB6B4C4"/>
    <w:lvl w:ilvl="0" w:tplc="F5E4BDB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87B2334"/>
    <w:multiLevelType w:val="multilevel"/>
    <w:tmpl w:val="9774A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1">
    <w:nsid w:val="658901EE"/>
    <w:multiLevelType w:val="multilevel"/>
    <w:tmpl w:val="59C65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E7D7253"/>
    <w:multiLevelType w:val="multilevel"/>
    <w:tmpl w:val="3F0E4FD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3">
    <w:nsid w:val="71CE3B80"/>
    <w:multiLevelType w:val="hybridMultilevel"/>
    <w:tmpl w:val="51B2B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30398"/>
    <w:rsid w:val="00013C09"/>
    <w:rsid w:val="0002222E"/>
    <w:rsid w:val="0003099B"/>
    <w:rsid w:val="00065AEE"/>
    <w:rsid w:val="00070075"/>
    <w:rsid w:val="000B7DB6"/>
    <w:rsid w:val="000D462A"/>
    <w:rsid w:val="000E0468"/>
    <w:rsid w:val="000E24AA"/>
    <w:rsid w:val="00136A19"/>
    <w:rsid w:val="00170800"/>
    <w:rsid w:val="001732E1"/>
    <w:rsid w:val="00192025"/>
    <w:rsid w:val="001B53F7"/>
    <w:rsid w:val="001D44F2"/>
    <w:rsid w:val="002118AE"/>
    <w:rsid w:val="00301B62"/>
    <w:rsid w:val="00302670"/>
    <w:rsid w:val="00307329"/>
    <w:rsid w:val="003074A6"/>
    <w:rsid w:val="00326F8A"/>
    <w:rsid w:val="00330398"/>
    <w:rsid w:val="00355A0D"/>
    <w:rsid w:val="00392FBF"/>
    <w:rsid w:val="003A777F"/>
    <w:rsid w:val="003A7DE7"/>
    <w:rsid w:val="003B05FB"/>
    <w:rsid w:val="003C2558"/>
    <w:rsid w:val="003E4740"/>
    <w:rsid w:val="003E6D04"/>
    <w:rsid w:val="00401462"/>
    <w:rsid w:val="00434DA6"/>
    <w:rsid w:val="004518E5"/>
    <w:rsid w:val="0048318D"/>
    <w:rsid w:val="004B2B9D"/>
    <w:rsid w:val="004B6F8A"/>
    <w:rsid w:val="004D61A8"/>
    <w:rsid w:val="004F4777"/>
    <w:rsid w:val="0050427D"/>
    <w:rsid w:val="00522236"/>
    <w:rsid w:val="00564ABC"/>
    <w:rsid w:val="00565A6A"/>
    <w:rsid w:val="00573016"/>
    <w:rsid w:val="0057392B"/>
    <w:rsid w:val="005900B4"/>
    <w:rsid w:val="00592F8A"/>
    <w:rsid w:val="00623A68"/>
    <w:rsid w:val="0063107C"/>
    <w:rsid w:val="0064738E"/>
    <w:rsid w:val="006532F3"/>
    <w:rsid w:val="006879AF"/>
    <w:rsid w:val="006969AF"/>
    <w:rsid w:val="006A4A6C"/>
    <w:rsid w:val="006E1440"/>
    <w:rsid w:val="006E326F"/>
    <w:rsid w:val="006F0CD3"/>
    <w:rsid w:val="00713D98"/>
    <w:rsid w:val="00723B62"/>
    <w:rsid w:val="0074346F"/>
    <w:rsid w:val="00747659"/>
    <w:rsid w:val="00750008"/>
    <w:rsid w:val="00782E8C"/>
    <w:rsid w:val="00791688"/>
    <w:rsid w:val="007B2D22"/>
    <w:rsid w:val="007B33C1"/>
    <w:rsid w:val="007C4AA0"/>
    <w:rsid w:val="007E46B4"/>
    <w:rsid w:val="00813524"/>
    <w:rsid w:val="008241D6"/>
    <w:rsid w:val="00834BD6"/>
    <w:rsid w:val="00835E9A"/>
    <w:rsid w:val="008459D6"/>
    <w:rsid w:val="008551CE"/>
    <w:rsid w:val="008738D6"/>
    <w:rsid w:val="008A092F"/>
    <w:rsid w:val="008C4AD3"/>
    <w:rsid w:val="008D6EA3"/>
    <w:rsid w:val="0091215F"/>
    <w:rsid w:val="0091719C"/>
    <w:rsid w:val="00932746"/>
    <w:rsid w:val="00976F58"/>
    <w:rsid w:val="009A0326"/>
    <w:rsid w:val="009A2FD8"/>
    <w:rsid w:val="009C6B98"/>
    <w:rsid w:val="009D7414"/>
    <w:rsid w:val="009D7FFA"/>
    <w:rsid w:val="009E7CC2"/>
    <w:rsid w:val="00A04DB0"/>
    <w:rsid w:val="00A22D72"/>
    <w:rsid w:val="00A24E4F"/>
    <w:rsid w:val="00A3338F"/>
    <w:rsid w:val="00A46D34"/>
    <w:rsid w:val="00A9611B"/>
    <w:rsid w:val="00AD53FB"/>
    <w:rsid w:val="00AE27E1"/>
    <w:rsid w:val="00B171BF"/>
    <w:rsid w:val="00B94194"/>
    <w:rsid w:val="00BC4F86"/>
    <w:rsid w:val="00BD5CDD"/>
    <w:rsid w:val="00C12325"/>
    <w:rsid w:val="00C52787"/>
    <w:rsid w:val="00D21E56"/>
    <w:rsid w:val="00D519B1"/>
    <w:rsid w:val="00D577F3"/>
    <w:rsid w:val="00D60A17"/>
    <w:rsid w:val="00D7168C"/>
    <w:rsid w:val="00D818FE"/>
    <w:rsid w:val="00DA5B41"/>
    <w:rsid w:val="00DC2E27"/>
    <w:rsid w:val="00DC62AE"/>
    <w:rsid w:val="00E0089D"/>
    <w:rsid w:val="00E428F4"/>
    <w:rsid w:val="00E471B9"/>
    <w:rsid w:val="00E7417F"/>
    <w:rsid w:val="00E96EBB"/>
    <w:rsid w:val="00F05C41"/>
    <w:rsid w:val="00F06778"/>
    <w:rsid w:val="00F20BCE"/>
    <w:rsid w:val="00F22C06"/>
    <w:rsid w:val="00F355BC"/>
    <w:rsid w:val="00F413B5"/>
    <w:rsid w:val="00F56D06"/>
    <w:rsid w:val="00F60766"/>
    <w:rsid w:val="00F7692F"/>
    <w:rsid w:val="00F87C62"/>
    <w:rsid w:val="00FA3FE2"/>
    <w:rsid w:val="00FE2ABE"/>
    <w:rsid w:val="00FE5A3B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9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7B33C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eastAsia="uk-UA"/>
    </w:rPr>
  </w:style>
  <w:style w:type="character" w:customStyle="1" w:styleId="grame">
    <w:name w:val="grame"/>
    <w:rsid w:val="00813524"/>
  </w:style>
  <w:style w:type="character" w:customStyle="1" w:styleId="spelle">
    <w:name w:val="spelle"/>
    <w:rsid w:val="00813524"/>
  </w:style>
  <w:style w:type="paragraph" w:styleId="a3">
    <w:name w:val="Balloon Text"/>
    <w:basedOn w:val="a"/>
    <w:link w:val="a4"/>
    <w:rsid w:val="00F22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2C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2018-12-27T08:59:00Z</cp:lastPrinted>
  <dcterms:created xsi:type="dcterms:W3CDTF">2018-12-29T10:23:00Z</dcterms:created>
  <dcterms:modified xsi:type="dcterms:W3CDTF">2019-01-03T13:53:00Z</dcterms:modified>
</cp:coreProperties>
</file>